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 w:rsidRPr="00C23A21">
        <w:rPr>
          <w:color w:val="000000"/>
          <w:sz w:val="27"/>
          <w:szCs w:val="27"/>
        </w:rPr>
        <w:t>Name: Agron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Surname: Uka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Date of birth: August 29, 1960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Residence: Gjilan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E-mail: Agron.Uka@rks-psh.org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Nationality: Albanian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Citizenship: Citizen of the Republic of Kosovo</w:t>
      </w:r>
    </w:p>
    <w:p w:rsid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Academic title: Mr. Sc. (Master of criminal legal sciences)</w:t>
      </w:r>
    </w:p>
    <w:p w:rsidR="0071215C" w:rsidRDefault="00C23A21" w:rsidP="00C23A2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EDUCATION</w:t>
      </w:r>
    </w:p>
    <w:p w:rsidR="00C23A21" w:rsidRPr="00C23A21" w:rsidRDefault="0071215C" w:rsidP="00C23A2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23A21" w:rsidRPr="00C23A21">
        <w:rPr>
          <w:color w:val="000000"/>
          <w:sz w:val="27"/>
          <w:szCs w:val="27"/>
        </w:rPr>
        <w:t>Faculty of Law, at the University of Pristina, February 12, 1987.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Jurisprudence Exam.</w:t>
      </w:r>
    </w:p>
    <w:p w:rsidR="0071215C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Post-diplomatic master's studies in Juridical - Criminal, at the University of Pristina, 2010</w:t>
      </w:r>
      <w:r w:rsidR="0071215C">
        <w:rPr>
          <w:color w:val="000000"/>
          <w:sz w:val="27"/>
          <w:szCs w:val="27"/>
        </w:rPr>
        <w:t>.</w:t>
      </w:r>
    </w:p>
    <w:p w:rsidR="0071215C" w:rsidRDefault="00C23A21" w:rsidP="007121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 EXPERIENCE</w:t>
      </w:r>
    </w:p>
    <w:p w:rsidR="0071215C" w:rsidRDefault="0071215C" w:rsidP="007121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23A21" w:rsidRPr="00C23A21">
        <w:rPr>
          <w:color w:val="000000"/>
          <w:sz w:val="27"/>
          <w:szCs w:val="27"/>
        </w:rPr>
        <w:t xml:space="preserve">Intern at the Municipal Court in Gjilan, 1988, where then, based on the agreement on the plan - the Yugoslav program for the training of cadres, he was transferred to the District Municipal Court in </w:t>
      </w:r>
      <w:r w:rsidR="00C23A21">
        <w:rPr>
          <w:color w:val="000000"/>
          <w:sz w:val="27"/>
          <w:szCs w:val="27"/>
        </w:rPr>
        <w:t>Valevo, for two years, until 199</w:t>
      </w:r>
      <w:r w:rsidR="00C23A21" w:rsidRPr="00C23A21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</w:p>
    <w:p w:rsidR="00C23A21" w:rsidRPr="00C23A21" w:rsidRDefault="0071215C" w:rsidP="00C23A2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23A21" w:rsidRPr="00C23A21">
        <w:rPr>
          <w:color w:val="000000"/>
          <w:sz w:val="27"/>
          <w:szCs w:val="27"/>
        </w:rPr>
        <w:t>Associate at the Municipal Court in Gjilan, 01.03.2000.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Prosecutor in the Municipal Public Prosecutor's Office in Gjilan, 01.06.2004 – 01.07.2010.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Prosecutor in the District Prosecutor's Office, in Gjilan.</w:t>
      </w:r>
    </w:p>
    <w:p w:rsidR="00C23A21" w:rsidRPr="00C23A21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Prosecutor in the Basic Prosecutor's Office in Gjilan, Department for Serious Crimes, where he is currently exercising this function.</w:t>
      </w:r>
    </w:p>
    <w:p w:rsidR="0071215C" w:rsidRDefault="00C23A21" w:rsidP="00C23A21">
      <w:pPr>
        <w:pStyle w:val="NormalWeb"/>
        <w:rPr>
          <w:color w:val="000000"/>
          <w:sz w:val="27"/>
          <w:szCs w:val="27"/>
        </w:rPr>
      </w:pPr>
      <w:r w:rsidRPr="00C23A21">
        <w:rPr>
          <w:color w:val="000000"/>
          <w:sz w:val="27"/>
          <w:szCs w:val="27"/>
        </w:rPr>
        <w:t>- Trainer certified by the Judicial Institute of Kosovo, 2005</w:t>
      </w:r>
      <w:r w:rsidR="0071215C">
        <w:rPr>
          <w:color w:val="000000"/>
          <w:sz w:val="27"/>
          <w:szCs w:val="27"/>
        </w:rPr>
        <w:t>.</w:t>
      </w:r>
    </w:p>
    <w:p w:rsidR="00F63249" w:rsidRPr="0071215C" w:rsidRDefault="00F63249" w:rsidP="0071215C"/>
    <w:sectPr w:rsidR="00F63249" w:rsidRPr="0071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DC"/>
    <w:rsid w:val="0071215C"/>
    <w:rsid w:val="00B10C0E"/>
    <w:rsid w:val="00BA6ADC"/>
    <w:rsid w:val="00C23A21"/>
    <w:rsid w:val="00F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0EA9-67D6-483A-A6A3-8755B8B4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Liridona Xheladini</dc:creator>
  <cp:keywords/>
  <dc:description/>
  <cp:lastModifiedBy>Liridona Xheladini</cp:lastModifiedBy>
  <cp:revision>2</cp:revision>
  <dcterms:created xsi:type="dcterms:W3CDTF">2024-05-21T13:38:00Z</dcterms:created>
  <dcterms:modified xsi:type="dcterms:W3CDTF">2024-05-21T13:38:00Z</dcterms:modified>
</cp:coreProperties>
</file>