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E73D4" w:rsidRPr="00164C17" w:rsidRDefault="00DE73D4" w:rsidP="00164C17">
      <w:pPr>
        <w:pStyle w:val="NoSpacing"/>
        <w:spacing w:line="276" w:lineRule="auto"/>
        <w:rPr>
          <w:rFonts w:ascii="Book Antiqua" w:hAnsi="Book Antiqua"/>
          <w:sz w:val="24"/>
          <w:szCs w:val="24"/>
        </w:rPr>
      </w:pPr>
    </w:p>
    <w:tbl>
      <w:tblPr>
        <w:tblStyle w:val="TableGrid"/>
        <w:tblW w:w="12955" w:type="dxa"/>
        <w:tblLook w:val="04A0" w:firstRow="1" w:lastRow="0" w:firstColumn="1" w:lastColumn="0" w:noHBand="0" w:noVBand="1"/>
      </w:tblPr>
      <w:tblGrid>
        <w:gridCol w:w="2245"/>
        <w:gridCol w:w="8010"/>
        <w:gridCol w:w="2700"/>
      </w:tblGrid>
      <w:tr w:rsidR="00DE73D4" w:rsidTr="001B339A">
        <w:trPr>
          <w:trHeight w:val="1378"/>
        </w:trPr>
        <w:tc>
          <w:tcPr>
            <w:tcW w:w="2245" w:type="dxa"/>
          </w:tcPr>
          <w:p w:rsidR="00DE73D4" w:rsidRDefault="00DE73D4" w:rsidP="001B339A">
            <w:r w:rsidRPr="00250F01">
              <w:rPr>
                <w:lang w:val="sq-AL"/>
              </w:rPr>
              <w:tab/>
            </w:r>
            <w:r>
              <w:rPr>
                <w:rFonts w:ascii="Book Antiqua" w:hAnsi="Book Antiqua"/>
                <w:b/>
                <w:noProof/>
                <w:sz w:val="20"/>
                <w:szCs w:val="20"/>
                <w:lang w:val="sq-AL" w:eastAsia="sq-AL"/>
              </w:rPr>
              <w:drawing>
                <wp:anchor distT="0" distB="0" distL="114300" distR="114300" simplePos="0" relativeHeight="251659264" behindDoc="0" locked="0" layoutInCell="1" allowOverlap="1" wp14:anchorId="7AC86034" wp14:editId="741F9942">
                  <wp:simplePos x="0" y="0"/>
                  <wp:positionH relativeFrom="margin">
                    <wp:posOffset>204470</wp:posOffset>
                  </wp:positionH>
                  <wp:positionV relativeFrom="margin">
                    <wp:posOffset>165100</wp:posOffset>
                  </wp:positionV>
                  <wp:extent cx="885825" cy="847725"/>
                  <wp:effectExtent l="0" t="0" r="952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85825"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10" w:type="dxa"/>
          </w:tcPr>
          <w:p w:rsidR="00DE73D4" w:rsidRPr="003977EA" w:rsidRDefault="00DE73D4" w:rsidP="001B339A">
            <w:pPr>
              <w:jc w:val="center"/>
              <w:rPr>
                <w:rFonts w:ascii="Book Antiqua" w:hAnsi="Book Antiqua"/>
                <w:b/>
              </w:rPr>
            </w:pPr>
            <w:r w:rsidRPr="003977EA">
              <w:rPr>
                <w:rFonts w:ascii="Book Antiqua" w:hAnsi="Book Antiqua"/>
                <w:b/>
              </w:rPr>
              <w:t>Republika e Kosovës</w:t>
            </w:r>
          </w:p>
          <w:p w:rsidR="00DE73D4" w:rsidRPr="003977EA" w:rsidRDefault="00DE73D4" w:rsidP="001B339A">
            <w:pPr>
              <w:jc w:val="center"/>
              <w:rPr>
                <w:rFonts w:ascii="Book Antiqua" w:hAnsi="Book Antiqua"/>
                <w:b/>
              </w:rPr>
            </w:pPr>
            <w:r w:rsidRPr="003977EA">
              <w:rPr>
                <w:rFonts w:ascii="Book Antiqua" w:hAnsi="Book Antiqua"/>
                <w:b/>
              </w:rPr>
              <w:t>Republika Kosovo/ Republic of Kosovo</w:t>
            </w:r>
          </w:p>
          <w:p w:rsidR="00DE73D4" w:rsidRPr="003977EA" w:rsidRDefault="00DE73D4" w:rsidP="001B339A">
            <w:pPr>
              <w:jc w:val="center"/>
              <w:rPr>
                <w:rFonts w:ascii="Book Antiqua" w:hAnsi="Book Antiqua"/>
                <w:b/>
              </w:rPr>
            </w:pPr>
          </w:p>
          <w:p w:rsidR="00DE73D4" w:rsidRPr="003977EA" w:rsidRDefault="00DE73D4" w:rsidP="001B339A">
            <w:pPr>
              <w:jc w:val="center"/>
              <w:rPr>
                <w:rFonts w:ascii="Book Antiqua" w:hAnsi="Book Antiqua"/>
                <w:b/>
              </w:rPr>
            </w:pPr>
            <w:r w:rsidRPr="003977EA">
              <w:rPr>
                <w:rFonts w:ascii="Book Antiqua" w:hAnsi="Book Antiqua"/>
                <w:b/>
              </w:rPr>
              <w:t>Prokurori i Shtetit / Državni Tužilac / State Prosecutor</w:t>
            </w:r>
          </w:p>
          <w:p w:rsidR="00DE73D4" w:rsidRPr="003977EA" w:rsidRDefault="00DE73D4" w:rsidP="001B339A">
            <w:pPr>
              <w:jc w:val="center"/>
              <w:rPr>
                <w:rFonts w:ascii="Book Antiqua" w:hAnsi="Book Antiqua"/>
                <w:b/>
              </w:rPr>
            </w:pPr>
          </w:p>
          <w:p w:rsidR="00DE73D4" w:rsidRPr="0083427C" w:rsidRDefault="00DE73D4" w:rsidP="001B339A">
            <w:pPr>
              <w:jc w:val="center"/>
              <w:rPr>
                <w:rFonts w:ascii="Book Antiqua" w:hAnsi="Book Antiqua"/>
                <w:sz w:val="20"/>
                <w:szCs w:val="20"/>
              </w:rPr>
            </w:pPr>
            <w:r w:rsidRPr="003977EA">
              <w:rPr>
                <w:rFonts w:ascii="Book Antiqua" w:hAnsi="Book Antiqua"/>
                <w:b/>
              </w:rPr>
              <w:t>Zyra e Kryeprokurorit të Shtetit / Kancelarija Glavnog Državnog Tužioca  / Office of the Chief State Prosecutor</w:t>
            </w:r>
          </w:p>
        </w:tc>
        <w:tc>
          <w:tcPr>
            <w:tcW w:w="2700" w:type="dxa"/>
          </w:tcPr>
          <w:p w:rsidR="00DE73D4" w:rsidRDefault="00DE73D4" w:rsidP="001B339A">
            <w:r>
              <w:rPr>
                <w:rFonts w:ascii="Book Antiqua" w:hAnsi="Book Antiqua"/>
                <w:noProof/>
                <w:lang w:val="sq-AL" w:eastAsia="sq-AL"/>
              </w:rPr>
              <w:drawing>
                <wp:anchor distT="0" distB="0" distL="114300" distR="114300" simplePos="0" relativeHeight="251660288" behindDoc="0" locked="0" layoutInCell="1" allowOverlap="1" wp14:anchorId="7B47683E" wp14:editId="7D7708AF">
                  <wp:simplePos x="0" y="0"/>
                  <wp:positionH relativeFrom="margin">
                    <wp:posOffset>426720</wp:posOffset>
                  </wp:positionH>
                  <wp:positionV relativeFrom="paragraph">
                    <wp:posOffset>173990</wp:posOffset>
                  </wp:positionV>
                  <wp:extent cx="723900" cy="8286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8286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tc>
      </w:tr>
    </w:tbl>
    <w:p w:rsidR="00DE73D4" w:rsidRDefault="00DE73D4" w:rsidP="00DE73D4">
      <w:pPr>
        <w:jc w:val="center"/>
        <w:rPr>
          <w:rFonts w:ascii="Book Antiqua" w:hAnsi="Book Antiqua"/>
          <w:b/>
          <w:color w:val="9F4110" w:themeColor="accent2" w:themeShade="BF"/>
          <w:sz w:val="28"/>
          <w:szCs w:val="28"/>
          <w:lang w:val="sq-AL"/>
        </w:rPr>
      </w:pPr>
    </w:p>
    <w:p w:rsidR="00DE73D4" w:rsidRDefault="00DE73D4" w:rsidP="00DE73D4">
      <w:pPr>
        <w:jc w:val="center"/>
        <w:rPr>
          <w:rFonts w:ascii="Book Antiqua" w:hAnsi="Book Antiqua"/>
          <w:b/>
          <w:color w:val="9F4110" w:themeColor="accent2" w:themeShade="BF"/>
          <w:sz w:val="28"/>
          <w:szCs w:val="28"/>
          <w:lang w:val="sq-AL"/>
        </w:rPr>
      </w:pPr>
      <w:r w:rsidRPr="009428F9">
        <w:rPr>
          <w:rFonts w:ascii="Book Antiqua" w:hAnsi="Book Antiqua"/>
          <w:b/>
          <w:color w:val="9F4110" w:themeColor="accent2" w:themeShade="BF"/>
          <w:sz w:val="28"/>
          <w:szCs w:val="28"/>
          <w:lang w:val="sq-AL"/>
        </w:rPr>
        <w:t>Raporti 24 orësh i Prokurorit të Shtetit</w:t>
      </w:r>
    </w:p>
    <w:p w:rsidR="00853567" w:rsidRPr="009428F9" w:rsidRDefault="00853567" w:rsidP="00DE73D4">
      <w:pPr>
        <w:jc w:val="center"/>
        <w:rPr>
          <w:rFonts w:ascii="Book Antiqua" w:hAnsi="Book Antiqua"/>
          <w:b/>
          <w:color w:val="9F4110" w:themeColor="accent2" w:themeShade="BF"/>
          <w:sz w:val="28"/>
          <w:szCs w:val="28"/>
          <w:lang w:val="sq-AL"/>
        </w:rPr>
      </w:pPr>
    </w:p>
    <w:p w:rsidR="00A707DB" w:rsidRPr="00601FD7" w:rsidRDefault="000D3B43" w:rsidP="00ED3C84">
      <w:pPr>
        <w:pStyle w:val="NoSpacing"/>
        <w:jc w:val="both"/>
        <w:rPr>
          <w:rFonts w:ascii="Book Antiqua" w:hAnsi="Book Antiqua"/>
          <w:b/>
          <w:i/>
          <w:color w:val="6A2C0B" w:themeColor="accent2" w:themeShade="80"/>
          <w:sz w:val="24"/>
          <w:szCs w:val="24"/>
        </w:rPr>
      </w:pPr>
      <w:r w:rsidRPr="00DB4FDF">
        <w:rPr>
          <w:rFonts w:ascii="Book Antiqua" w:hAnsi="Book Antiqua"/>
          <w:b/>
          <w:i/>
          <w:color w:val="6A2C0B" w:themeColor="accent2" w:themeShade="80"/>
          <w:sz w:val="24"/>
          <w:szCs w:val="24"/>
        </w:rPr>
        <w:t xml:space="preserve">Prishtinë, </w:t>
      </w:r>
      <w:r w:rsidR="000967F3">
        <w:rPr>
          <w:rFonts w:ascii="Book Antiqua" w:hAnsi="Book Antiqua"/>
          <w:b/>
          <w:i/>
          <w:color w:val="6A2C0B" w:themeColor="accent2" w:themeShade="80"/>
          <w:sz w:val="24"/>
          <w:szCs w:val="24"/>
        </w:rPr>
        <w:t>20 maj</w:t>
      </w:r>
      <w:r w:rsidR="008E5C09">
        <w:rPr>
          <w:rFonts w:ascii="Book Antiqua" w:hAnsi="Book Antiqua"/>
          <w:b/>
          <w:i/>
          <w:color w:val="6A2C0B" w:themeColor="accent2" w:themeShade="80"/>
          <w:sz w:val="24"/>
          <w:szCs w:val="24"/>
        </w:rPr>
        <w:t xml:space="preserve"> </w:t>
      </w:r>
      <w:r w:rsidR="00DE73D4" w:rsidRPr="00DB4FDF">
        <w:rPr>
          <w:rFonts w:ascii="Book Antiqua" w:hAnsi="Book Antiqua"/>
          <w:b/>
          <w:i/>
          <w:color w:val="6A2C0B" w:themeColor="accent2" w:themeShade="80"/>
          <w:sz w:val="24"/>
          <w:szCs w:val="24"/>
        </w:rPr>
        <w:t>202</w:t>
      </w:r>
      <w:r w:rsidR="00BC4FC5">
        <w:rPr>
          <w:rFonts w:ascii="Book Antiqua" w:hAnsi="Book Antiqua"/>
          <w:b/>
          <w:i/>
          <w:color w:val="6A2C0B" w:themeColor="accent2" w:themeShade="80"/>
          <w:sz w:val="24"/>
          <w:szCs w:val="24"/>
        </w:rPr>
        <w:t>3</w:t>
      </w:r>
      <w:r w:rsidR="006B5418" w:rsidRPr="00DB4FDF">
        <w:rPr>
          <w:rFonts w:ascii="Book Antiqua" w:hAnsi="Book Antiqua"/>
          <w:b/>
          <w:i/>
          <w:color w:val="6A2C0B" w:themeColor="accent2" w:themeShade="80"/>
          <w:sz w:val="24"/>
          <w:szCs w:val="24"/>
        </w:rPr>
        <w:t xml:space="preserve"> </w:t>
      </w:r>
      <w:r w:rsidR="00DE73D4" w:rsidRPr="00DB4FDF">
        <w:rPr>
          <w:rFonts w:ascii="Book Antiqua" w:hAnsi="Book Antiqua"/>
          <w:b/>
          <w:i/>
          <w:color w:val="6A2C0B" w:themeColor="accent2" w:themeShade="80"/>
          <w:sz w:val="24"/>
          <w:szCs w:val="24"/>
        </w:rPr>
        <w:t xml:space="preserve"> –</w:t>
      </w:r>
      <w:r w:rsidR="00DE73D4" w:rsidRPr="00DB4FDF">
        <w:rPr>
          <w:rFonts w:ascii="Book Antiqua" w:hAnsi="Book Antiqua"/>
          <w:sz w:val="24"/>
          <w:szCs w:val="24"/>
        </w:rPr>
        <w:t xml:space="preserve"> </w:t>
      </w:r>
      <w:r w:rsidR="00531EBD" w:rsidRPr="00DB4FDF">
        <w:rPr>
          <w:rFonts w:ascii="Book Antiqua" w:hAnsi="Book Antiqua"/>
          <w:sz w:val="24"/>
          <w:szCs w:val="24"/>
        </w:rPr>
        <w:t>Prokurori i S</w:t>
      </w:r>
      <w:r w:rsidR="00246ECA">
        <w:rPr>
          <w:rFonts w:ascii="Book Antiqua" w:hAnsi="Book Antiqua"/>
          <w:sz w:val="24"/>
          <w:szCs w:val="24"/>
        </w:rPr>
        <w:t>htetit njofton opinionin publik</w:t>
      </w:r>
      <w:r w:rsidR="00870046">
        <w:rPr>
          <w:rFonts w:ascii="Book Antiqua" w:hAnsi="Book Antiqua"/>
          <w:sz w:val="24"/>
          <w:szCs w:val="24"/>
        </w:rPr>
        <w:t xml:space="preserve"> se </w:t>
      </w:r>
      <w:r w:rsidR="00B91D72">
        <w:rPr>
          <w:rFonts w:ascii="Book Antiqua" w:hAnsi="Book Antiqua"/>
          <w:sz w:val="24"/>
          <w:szCs w:val="24"/>
        </w:rPr>
        <w:t xml:space="preserve">nga </w:t>
      </w:r>
      <w:r w:rsidR="00DE30D5">
        <w:rPr>
          <w:rFonts w:ascii="Book Antiqua" w:hAnsi="Book Antiqua"/>
          <w:sz w:val="24"/>
          <w:szCs w:val="24"/>
        </w:rPr>
        <w:t>p</w:t>
      </w:r>
      <w:r w:rsidR="00531EBD" w:rsidRPr="00DB4FDF">
        <w:rPr>
          <w:rFonts w:ascii="Book Antiqua" w:hAnsi="Book Antiqua"/>
          <w:sz w:val="24"/>
          <w:szCs w:val="24"/>
        </w:rPr>
        <w:t>rokurorit</w:t>
      </w:r>
      <w:r w:rsidR="007E2AD5" w:rsidRPr="00DB4FDF">
        <w:rPr>
          <w:rFonts w:ascii="Book Antiqua" w:hAnsi="Book Antiqua"/>
          <w:sz w:val="24"/>
          <w:szCs w:val="24"/>
        </w:rPr>
        <w:t>ë</w:t>
      </w:r>
      <w:r w:rsidR="00531EBD" w:rsidRPr="00DB4FDF">
        <w:rPr>
          <w:rFonts w:ascii="Book Antiqua" w:hAnsi="Book Antiqua"/>
          <w:sz w:val="24"/>
          <w:szCs w:val="24"/>
        </w:rPr>
        <w:t xml:space="preserve"> Themelore jan</w:t>
      </w:r>
      <w:r w:rsidR="007E2AD5" w:rsidRPr="00DB4FDF">
        <w:rPr>
          <w:rFonts w:ascii="Book Antiqua" w:hAnsi="Book Antiqua"/>
          <w:sz w:val="24"/>
          <w:szCs w:val="24"/>
        </w:rPr>
        <w:t>ë</w:t>
      </w:r>
      <w:r w:rsidR="00321D96">
        <w:rPr>
          <w:rFonts w:ascii="Book Antiqua" w:hAnsi="Book Antiqua"/>
          <w:sz w:val="24"/>
          <w:szCs w:val="24"/>
        </w:rPr>
        <w:t xml:space="preserve"> ngritur </w:t>
      </w:r>
      <w:r w:rsidR="007347CF">
        <w:rPr>
          <w:rFonts w:ascii="Book Antiqua" w:hAnsi="Book Antiqua"/>
          <w:sz w:val="24"/>
          <w:szCs w:val="24"/>
        </w:rPr>
        <w:t>tridhjetegjashtë (36</w:t>
      </w:r>
      <w:r w:rsidR="00164C17" w:rsidRPr="00DB4FDF">
        <w:rPr>
          <w:rFonts w:ascii="Book Antiqua" w:hAnsi="Book Antiqua"/>
          <w:sz w:val="24"/>
          <w:szCs w:val="24"/>
        </w:rPr>
        <w:t>)</w:t>
      </w:r>
      <w:r w:rsidR="00531EBD" w:rsidRPr="00DB4FDF">
        <w:rPr>
          <w:rFonts w:ascii="Book Antiqua" w:hAnsi="Book Antiqua"/>
          <w:sz w:val="24"/>
          <w:szCs w:val="24"/>
        </w:rPr>
        <w:t xml:space="preserve"> aktakuza kund</w:t>
      </w:r>
      <w:r w:rsidR="007E2AD5" w:rsidRPr="00DB4FDF">
        <w:rPr>
          <w:rFonts w:ascii="Book Antiqua" w:hAnsi="Book Antiqua"/>
          <w:sz w:val="24"/>
          <w:szCs w:val="24"/>
        </w:rPr>
        <w:t>ë</w:t>
      </w:r>
      <w:r w:rsidR="008D0276" w:rsidRPr="00DB4FDF">
        <w:rPr>
          <w:rFonts w:ascii="Book Antiqua" w:hAnsi="Book Antiqua"/>
          <w:sz w:val="24"/>
          <w:szCs w:val="24"/>
        </w:rPr>
        <w:t xml:space="preserve">r </w:t>
      </w:r>
      <w:r w:rsidR="007347CF">
        <w:rPr>
          <w:rFonts w:ascii="Book Antiqua" w:hAnsi="Book Antiqua"/>
          <w:sz w:val="24"/>
          <w:szCs w:val="24"/>
        </w:rPr>
        <w:t>dyzetenjë (41</w:t>
      </w:r>
      <w:r w:rsidR="00870046">
        <w:rPr>
          <w:rFonts w:ascii="Book Antiqua" w:hAnsi="Book Antiqua"/>
          <w:sz w:val="24"/>
          <w:szCs w:val="24"/>
        </w:rPr>
        <w:t xml:space="preserve">) </w:t>
      </w:r>
      <w:r w:rsidR="00531EBD" w:rsidRPr="00DB4FDF">
        <w:rPr>
          <w:rFonts w:ascii="Book Antiqua" w:hAnsi="Book Antiqua"/>
          <w:sz w:val="24"/>
          <w:szCs w:val="24"/>
        </w:rPr>
        <w:t>personave, p</w:t>
      </w:r>
      <w:r w:rsidR="007E2AD5" w:rsidRPr="00DB4FDF">
        <w:rPr>
          <w:rFonts w:ascii="Book Antiqua" w:hAnsi="Book Antiqua"/>
          <w:sz w:val="24"/>
          <w:szCs w:val="24"/>
        </w:rPr>
        <w:t>ë</w:t>
      </w:r>
      <w:r w:rsidR="00531EBD" w:rsidRPr="00DB4FDF">
        <w:rPr>
          <w:rFonts w:ascii="Book Antiqua" w:hAnsi="Book Antiqua"/>
          <w:sz w:val="24"/>
          <w:szCs w:val="24"/>
        </w:rPr>
        <w:t>r vepra t</w:t>
      </w:r>
      <w:r w:rsidR="007E2AD5" w:rsidRPr="00DB4FDF">
        <w:rPr>
          <w:rFonts w:ascii="Book Antiqua" w:hAnsi="Book Antiqua"/>
          <w:sz w:val="24"/>
          <w:szCs w:val="24"/>
        </w:rPr>
        <w:t>ë</w:t>
      </w:r>
      <w:r w:rsidR="00531EBD" w:rsidRPr="00DB4FDF">
        <w:rPr>
          <w:rFonts w:ascii="Book Antiqua" w:hAnsi="Book Antiqua"/>
          <w:sz w:val="24"/>
          <w:szCs w:val="24"/>
        </w:rPr>
        <w:t xml:space="preserve"> ndryshme penale.</w:t>
      </w:r>
    </w:p>
    <w:p w:rsidR="0050658A" w:rsidRDefault="00DA44C8" w:rsidP="00ED3C84">
      <w:pPr>
        <w:spacing w:after="0" w:line="240" w:lineRule="auto"/>
        <w:jc w:val="both"/>
        <w:rPr>
          <w:rFonts w:ascii="Book Antiqua" w:hAnsi="Book Antiqua"/>
          <w:sz w:val="24"/>
          <w:szCs w:val="24"/>
        </w:rPr>
      </w:pPr>
      <w:r>
        <w:rPr>
          <w:rFonts w:ascii="Book Antiqua" w:hAnsi="Book Antiqua"/>
          <w:sz w:val="24"/>
          <w:szCs w:val="24"/>
        </w:rPr>
        <w:t>Nd</w:t>
      </w:r>
      <w:r w:rsidR="00DE30D5">
        <w:rPr>
          <w:rFonts w:ascii="Book Antiqua" w:hAnsi="Book Antiqua"/>
          <w:sz w:val="24"/>
          <w:szCs w:val="24"/>
        </w:rPr>
        <w:t>ë</w:t>
      </w:r>
      <w:r>
        <w:rPr>
          <w:rFonts w:ascii="Book Antiqua" w:hAnsi="Book Antiqua"/>
          <w:sz w:val="24"/>
          <w:szCs w:val="24"/>
        </w:rPr>
        <w:t>rsa, m</w:t>
      </w:r>
      <w:r w:rsidR="004D79A1">
        <w:rPr>
          <w:rFonts w:ascii="Book Antiqua" w:hAnsi="Book Antiqua"/>
          <w:sz w:val="24"/>
          <w:szCs w:val="24"/>
        </w:rPr>
        <w:t>e urdhër të</w:t>
      </w:r>
      <w:r>
        <w:rPr>
          <w:rFonts w:ascii="Book Antiqua" w:hAnsi="Book Antiqua"/>
          <w:sz w:val="24"/>
          <w:szCs w:val="24"/>
        </w:rPr>
        <w:t xml:space="preserve"> P</w:t>
      </w:r>
      <w:r w:rsidR="004D79A1">
        <w:rPr>
          <w:rFonts w:ascii="Book Antiqua" w:hAnsi="Book Antiqua"/>
          <w:sz w:val="24"/>
          <w:szCs w:val="24"/>
        </w:rPr>
        <w:t xml:space="preserve">rokurorit të Shtetit, janë ndaluar </w:t>
      </w:r>
      <w:r w:rsidR="007347CF">
        <w:rPr>
          <w:rFonts w:ascii="Book Antiqua" w:hAnsi="Book Antiqua"/>
          <w:sz w:val="24"/>
          <w:szCs w:val="24"/>
        </w:rPr>
        <w:t>shtatëmbëdhjetë (17</w:t>
      </w:r>
      <w:r w:rsidR="004D79A1">
        <w:rPr>
          <w:rFonts w:ascii="Book Antiqua" w:hAnsi="Book Antiqua"/>
          <w:sz w:val="24"/>
          <w:szCs w:val="24"/>
        </w:rPr>
        <w:t>) persona, si dhe pranë gjykat</w:t>
      </w:r>
      <w:r w:rsidR="00250099">
        <w:rPr>
          <w:rFonts w:ascii="Book Antiqua" w:hAnsi="Book Antiqua"/>
          <w:sz w:val="24"/>
          <w:szCs w:val="24"/>
        </w:rPr>
        <w:t>ave</w:t>
      </w:r>
      <w:r w:rsidR="004D79A1">
        <w:rPr>
          <w:rFonts w:ascii="Book Antiqua" w:hAnsi="Book Antiqua"/>
          <w:sz w:val="24"/>
          <w:szCs w:val="24"/>
        </w:rPr>
        <w:t xml:space="preserve"> kompetente janë parashtruar </w:t>
      </w:r>
      <w:r w:rsidR="007347CF">
        <w:rPr>
          <w:rFonts w:ascii="Book Antiqua" w:hAnsi="Book Antiqua"/>
          <w:sz w:val="24"/>
          <w:szCs w:val="24"/>
        </w:rPr>
        <w:t>pesë (5</w:t>
      </w:r>
      <w:r w:rsidR="004D79A1">
        <w:rPr>
          <w:rFonts w:ascii="Book Antiqua" w:hAnsi="Book Antiqua"/>
          <w:sz w:val="24"/>
          <w:szCs w:val="24"/>
        </w:rPr>
        <w:t xml:space="preserve">) kërkesa </w:t>
      </w:r>
      <w:r w:rsidR="004E3AC2">
        <w:rPr>
          <w:rFonts w:ascii="Book Antiqua" w:hAnsi="Book Antiqua"/>
          <w:sz w:val="24"/>
          <w:szCs w:val="24"/>
        </w:rPr>
        <w:t xml:space="preserve">për caktim të paraburgimit </w:t>
      </w:r>
      <w:r w:rsidR="007347CF">
        <w:rPr>
          <w:rFonts w:ascii="Book Antiqua" w:hAnsi="Book Antiqua"/>
          <w:sz w:val="24"/>
          <w:szCs w:val="24"/>
        </w:rPr>
        <w:t xml:space="preserve">dhe arrestit shtëpiak </w:t>
      </w:r>
      <w:r w:rsidR="004E3AC2">
        <w:rPr>
          <w:rFonts w:ascii="Book Antiqua" w:hAnsi="Book Antiqua"/>
          <w:sz w:val="24"/>
          <w:szCs w:val="24"/>
        </w:rPr>
        <w:t xml:space="preserve">ndaj </w:t>
      </w:r>
      <w:r w:rsidR="007347CF">
        <w:rPr>
          <w:rFonts w:ascii="Book Antiqua" w:hAnsi="Book Antiqua"/>
          <w:sz w:val="24"/>
          <w:szCs w:val="24"/>
        </w:rPr>
        <w:t>dymbëdhjetë (12</w:t>
      </w:r>
      <w:r w:rsidR="004D79A1">
        <w:rPr>
          <w:rFonts w:ascii="Book Antiqua" w:hAnsi="Book Antiqua"/>
          <w:sz w:val="24"/>
          <w:szCs w:val="24"/>
        </w:rPr>
        <w:t xml:space="preserve">) personave, të dyshuar se kanë kryer vepra të </w:t>
      </w:r>
      <w:r w:rsidR="0087062F">
        <w:rPr>
          <w:rFonts w:ascii="Book Antiqua" w:hAnsi="Book Antiqua"/>
          <w:sz w:val="24"/>
          <w:szCs w:val="24"/>
        </w:rPr>
        <w:t>ndryshme penale</w:t>
      </w:r>
      <w:r w:rsidR="004147CC">
        <w:rPr>
          <w:rFonts w:ascii="Book Antiqua" w:hAnsi="Book Antiqua"/>
          <w:sz w:val="24"/>
          <w:szCs w:val="24"/>
        </w:rPr>
        <w:t>.</w:t>
      </w:r>
    </w:p>
    <w:p w:rsidR="00B91D72" w:rsidRDefault="00B91D72" w:rsidP="00ED3C84">
      <w:pPr>
        <w:spacing w:after="0" w:line="240" w:lineRule="auto"/>
        <w:jc w:val="both"/>
        <w:rPr>
          <w:rFonts w:ascii="Book Antiqua" w:eastAsia="Times New Roman" w:hAnsi="Book Antiqua" w:cs="Times New Roman"/>
          <w:sz w:val="24"/>
          <w:szCs w:val="24"/>
          <w:lang w:val="sq-AL"/>
        </w:rPr>
      </w:pPr>
    </w:p>
    <w:p w:rsidR="000A709B" w:rsidRDefault="000A709B" w:rsidP="000A709B">
      <w:pPr>
        <w:spacing w:after="120"/>
        <w:jc w:val="both"/>
        <w:rPr>
          <w:rFonts w:ascii="Book Antiqua" w:hAnsi="Book Antiqua"/>
          <w:sz w:val="24"/>
          <w:szCs w:val="24"/>
        </w:rPr>
      </w:pPr>
      <w:r w:rsidRPr="000A709B">
        <w:rPr>
          <w:rFonts w:ascii="Book Antiqua" w:hAnsi="Book Antiqua"/>
          <w:b/>
          <w:sz w:val="24"/>
          <w:szCs w:val="24"/>
        </w:rPr>
        <w:t>Prokuroria Speciale e Republikës së Kosovës (PSRK),</w:t>
      </w:r>
      <w:r>
        <w:rPr>
          <w:rFonts w:ascii="Book Antiqua" w:hAnsi="Book Antiqua"/>
          <w:sz w:val="24"/>
          <w:szCs w:val="24"/>
        </w:rPr>
        <w:t xml:space="preserve"> ka ngritur një (1) aktakuzë kundër një (1) personi.</w:t>
      </w:r>
    </w:p>
    <w:p w:rsidR="000A709B" w:rsidRDefault="000A709B" w:rsidP="00ED3C84">
      <w:pPr>
        <w:spacing w:after="0" w:line="240" w:lineRule="auto"/>
        <w:jc w:val="both"/>
        <w:rPr>
          <w:rFonts w:ascii="Book Antiqua" w:eastAsia="Times New Roman" w:hAnsi="Book Antiqua" w:cs="Times New Roman"/>
          <w:sz w:val="24"/>
          <w:szCs w:val="24"/>
          <w:lang w:val="sq-AL"/>
        </w:rPr>
      </w:pPr>
    </w:p>
    <w:p w:rsidR="009A1120" w:rsidRDefault="000B6440" w:rsidP="009A1120">
      <w:pPr>
        <w:spacing w:after="0"/>
        <w:jc w:val="both"/>
        <w:rPr>
          <w:rFonts w:ascii="Book Antiqua" w:hAnsi="Book Antiqua"/>
          <w:color w:val="000000" w:themeColor="text1"/>
          <w:sz w:val="24"/>
          <w:szCs w:val="24"/>
          <w:lang w:val="sq-AL"/>
        </w:rPr>
      </w:pPr>
      <w:r w:rsidRPr="006C10DD">
        <w:rPr>
          <w:rFonts w:ascii="Book Antiqua" w:hAnsi="Book Antiqua"/>
          <w:b/>
          <w:color w:val="000000" w:themeColor="text1"/>
          <w:sz w:val="24"/>
          <w:szCs w:val="24"/>
          <w:lang w:val="sq-AL"/>
        </w:rPr>
        <w:t>Prokuroria Themelore në Prishtinë</w:t>
      </w:r>
      <w:r w:rsidRPr="006C10DD">
        <w:rPr>
          <w:rFonts w:ascii="Book Antiqua" w:hAnsi="Book Antiqua"/>
          <w:color w:val="000000" w:themeColor="text1"/>
          <w:sz w:val="24"/>
          <w:szCs w:val="24"/>
          <w:lang w:val="sq-AL"/>
        </w:rPr>
        <w:t>,</w:t>
      </w:r>
      <w:r w:rsidR="00B618A7" w:rsidRPr="006C10DD">
        <w:rPr>
          <w:rFonts w:ascii="Book Antiqua" w:hAnsi="Book Antiqua"/>
          <w:color w:val="000000" w:themeColor="text1"/>
          <w:sz w:val="24"/>
          <w:szCs w:val="24"/>
          <w:lang w:val="sq-AL"/>
        </w:rPr>
        <w:t xml:space="preserve"> </w:t>
      </w:r>
      <w:r w:rsidR="009A1120">
        <w:rPr>
          <w:rFonts w:ascii="Book Antiqua" w:hAnsi="Book Antiqua"/>
          <w:color w:val="000000" w:themeColor="text1"/>
          <w:sz w:val="24"/>
          <w:szCs w:val="24"/>
          <w:lang w:val="sq-AL"/>
        </w:rPr>
        <w:t xml:space="preserve">ka ndaluar gjashtë (6) persona, ka paraqitur një (1) kërkesë për caktimin e paraburgimit ndaj një (1) personi, një (1) kërkesë për caktimin e masës së arrestit shtëpiak ndaj pesë (5) personave, si dhe ka ngritur </w:t>
      </w:r>
      <w:r w:rsidR="009A1120">
        <w:rPr>
          <w:rFonts w:ascii="Book Antiqua" w:hAnsi="Book Antiqua"/>
          <w:sz w:val="24"/>
          <w:szCs w:val="24"/>
          <w:lang w:val="sq-AL"/>
        </w:rPr>
        <w:t>shtatë (7) aktakuza kundër shtatë (7) personave</w:t>
      </w:r>
      <w:r w:rsidR="009A1120">
        <w:rPr>
          <w:rFonts w:ascii="Book Antiqua" w:hAnsi="Book Antiqua"/>
          <w:color w:val="000000" w:themeColor="text1"/>
          <w:sz w:val="24"/>
          <w:szCs w:val="24"/>
          <w:lang w:val="sq-AL"/>
        </w:rPr>
        <w:t xml:space="preserve"> për vepra të ndryshme penale.</w:t>
      </w:r>
    </w:p>
    <w:p w:rsidR="003A0AF4" w:rsidRDefault="003A0AF4" w:rsidP="003A0AF4">
      <w:pPr>
        <w:spacing w:after="0"/>
        <w:jc w:val="both"/>
        <w:rPr>
          <w:rFonts w:ascii="Book Antiqua" w:hAnsi="Book Antiqua"/>
          <w:color w:val="000000" w:themeColor="text1"/>
          <w:sz w:val="24"/>
          <w:szCs w:val="24"/>
          <w:lang w:val="sq-AL"/>
        </w:rPr>
      </w:pPr>
    </w:p>
    <w:p w:rsidR="006C10DD" w:rsidRDefault="00B06DE4" w:rsidP="00ED3C84">
      <w:pPr>
        <w:spacing w:after="0" w:line="240" w:lineRule="auto"/>
        <w:jc w:val="both"/>
        <w:rPr>
          <w:rFonts w:ascii="Book Antiqua" w:hAnsi="Book Antiqua"/>
          <w:bCs/>
          <w:sz w:val="24"/>
          <w:szCs w:val="24"/>
        </w:rPr>
      </w:pPr>
      <w:r w:rsidRPr="006C10DD">
        <w:rPr>
          <w:rFonts w:ascii="Book Antiqua" w:hAnsi="Book Antiqua"/>
          <w:b/>
          <w:bCs/>
          <w:sz w:val="24"/>
          <w:szCs w:val="24"/>
        </w:rPr>
        <w:t>Prokuroria Themelore në Prizren</w:t>
      </w:r>
      <w:r w:rsidRPr="006C10DD">
        <w:rPr>
          <w:rFonts w:ascii="Book Antiqua" w:hAnsi="Book Antiqua"/>
          <w:bCs/>
          <w:sz w:val="24"/>
          <w:szCs w:val="24"/>
        </w:rPr>
        <w:t xml:space="preserve">, </w:t>
      </w:r>
      <w:r w:rsidR="00A73028">
        <w:rPr>
          <w:rFonts w:ascii="Book Antiqua" w:hAnsi="Book Antiqua"/>
          <w:bCs/>
          <w:sz w:val="24"/>
          <w:szCs w:val="24"/>
        </w:rPr>
        <w:t>me urdh</w:t>
      </w:r>
      <w:r w:rsidR="007347CF">
        <w:rPr>
          <w:rFonts w:ascii="Book Antiqua" w:hAnsi="Book Antiqua"/>
          <w:bCs/>
          <w:sz w:val="24"/>
          <w:szCs w:val="24"/>
        </w:rPr>
        <w:t>ë</w:t>
      </w:r>
      <w:r w:rsidR="00A73028">
        <w:rPr>
          <w:rFonts w:ascii="Book Antiqua" w:hAnsi="Book Antiqua"/>
          <w:bCs/>
          <w:sz w:val="24"/>
          <w:szCs w:val="24"/>
        </w:rPr>
        <w:t>r t</w:t>
      </w:r>
      <w:r w:rsidR="007347CF">
        <w:rPr>
          <w:rFonts w:ascii="Book Antiqua" w:hAnsi="Book Antiqua"/>
          <w:bCs/>
          <w:sz w:val="24"/>
          <w:szCs w:val="24"/>
        </w:rPr>
        <w:t>ë</w:t>
      </w:r>
      <w:r w:rsidR="00A73028">
        <w:rPr>
          <w:rFonts w:ascii="Book Antiqua" w:hAnsi="Book Antiqua"/>
          <w:bCs/>
          <w:sz w:val="24"/>
          <w:szCs w:val="24"/>
        </w:rPr>
        <w:t xml:space="preserve"> prokurorit ka ndaluar p</w:t>
      </w:r>
      <w:r w:rsidR="007347CF">
        <w:rPr>
          <w:rFonts w:ascii="Book Antiqua" w:hAnsi="Book Antiqua"/>
          <w:bCs/>
          <w:sz w:val="24"/>
          <w:szCs w:val="24"/>
        </w:rPr>
        <w:t>ë</w:t>
      </w:r>
      <w:r w:rsidR="00A73028">
        <w:rPr>
          <w:rFonts w:ascii="Book Antiqua" w:hAnsi="Book Antiqua"/>
          <w:bCs/>
          <w:sz w:val="24"/>
          <w:szCs w:val="24"/>
        </w:rPr>
        <w:t>r 48 or</w:t>
      </w:r>
      <w:r w:rsidR="007347CF">
        <w:rPr>
          <w:rFonts w:ascii="Book Antiqua" w:hAnsi="Book Antiqua"/>
          <w:bCs/>
          <w:sz w:val="24"/>
          <w:szCs w:val="24"/>
        </w:rPr>
        <w:t>ë</w:t>
      </w:r>
      <w:r w:rsidR="00A73028">
        <w:rPr>
          <w:rFonts w:ascii="Book Antiqua" w:hAnsi="Book Antiqua"/>
          <w:bCs/>
          <w:sz w:val="24"/>
          <w:szCs w:val="24"/>
        </w:rPr>
        <w:t xml:space="preserve"> nj</w:t>
      </w:r>
      <w:r w:rsidR="007347CF">
        <w:rPr>
          <w:rFonts w:ascii="Book Antiqua" w:hAnsi="Book Antiqua"/>
          <w:bCs/>
          <w:sz w:val="24"/>
          <w:szCs w:val="24"/>
        </w:rPr>
        <w:t>ë</w:t>
      </w:r>
      <w:r w:rsidR="00A73028">
        <w:rPr>
          <w:rFonts w:ascii="Book Antiqua" w:hAnsi="Book Antiqua"/>
          <w:bCs/>
          <w:sz w:val="24"/>
          <w:szCs w:val="24"/>
        </w:rPr>
        <w:t xml:space="preserve"> (1) person t</w:t>
      </w:r>
      <w:r w:rsidR="007347CF">
        <w:rPr>
          <w:rFonts w:ascii="Book Antiqua" w:hAnsi="Book Antiqua"/>
          <w:bCs/>
          <w:sz w:val="24"/>
          <w:szCs w:val="24"/>
        </w:rPr>
        <w:t>ë</w:t>
      </w:r>
      <w:r w:rsidR="00A73028">
        <w:rPr>
          <w:rFonts w:ascii="Book Antiqua" w:hAnsi="Book Antiqua"/>
          <w:bCs/>
          <w:sz w:val="24"/>
          <w:szCs w:val="24"/>
        </w:rPr>
        <w:t xml:space="preserve"> dyshuar.</w:t>
      </w:r>
      <w:r w:rsidR="00BD76A9">
        <w:rPr>
          <w:rFonts w:ascii="Book Antiqua" w:hAnsi="Book Antiqua"/>
          <w:bCs/>
          <w:sz w:val="24"/>
          <w:szCs w:val="24"/>
        </w:rPr>
        <w:t xml:space="preserve"> </w:t>
      </w:r>
      <w:r w:rsidR="00046914">
        <w:rPr>
          <w:rFonts w:ascii="Book Antiqua" w:hAnsi="Book Antiqua"/>
          <w:bCs/>
          <w:sz w:val="24"/>
          <w:szCs w:val="24"/>
        </w:rPr>
        <w:t>Nd</w:t>
      </w:r>
      <w:r w:rsidR="006A5D9B">
        <w:rPr>
          <w:rFonts w:ascii="Book Antiqua" w:hAnsi="Book Antiqua"/>
          <w:bCs/>
          <w:sz w:val="24"/>
          <w:szCs w:val="24"/>
        </w:rPr>
        <w:t>ë</w:t>
      </w:r>
      <w:r w:rsidR="00046914">
        <w:rPr>
          <w:rFonts w:ascii="Book Antiqua" w:hAnsi="Book Antiqua"/>
          <w:bCs/>
          <w:sz w:val="24"/>
          <w:szCs w:val="24"/>
        </w:rPr>
        <w:t>rsa, nga kjo prokurori jan</w:t>
      </w:r>
      <w:r w:rsidR="006A5D9B">
        <w:rPr>
          <w:rFonts w:ascii="Book Antiqua" w:hAnsi="Book Antiqua"/>
          <w:bCs/>
          <w:sz w:val="24"/>
          <w:szCs w:val="24"/>
        </w:rPr>
        <w:t>ë</w:t>
      </w:r>
      <w:r w:rsidR="00046914">
        <w:rPr>
          <w:rFonts w:ascii="Book Antiqua" w:hAnsi="Book Antiqua"/>
          <w:bCs/>
          <w:sz w:val="24"/>
          <w:szCs w:val="24"/>
        </w:rPr>
        <w:t xml:space="preserve"> ngritur </w:t>
      </w:r>
      <w:r w:rsidR="00D80A6B">
        <w:rPr>
          <w:rFonts w:ascii="Book Antiqua" w:hAnsi="Book Antiqua"/>
          <w:bCs/>
          <w:sz w:val="24"/>
          <w:szCs w:val="24"/>
        </w:rPr>
        <w:t>dymb</w:t>
      </w:r>
      <w:r w:rsidR="007347CF">
        <w:rPr>
          <w:rFonts w:ascii="Book Antiqua" w:hAnsi="Book Antiqua"/>
          <w:bCs/>
          <w:sz w:val="24"/>
          <w:szCs w:val="24"/>
        </w:rPr>
        <w:t>ë</w:t>
      </w:r>
      <w:r w:rsidR="00D80A6B">
        <w:rPr>
          <w:rFonts w:ascii="Book Antiqua" w:hAnsi="Book Antiqua"/>
          <w:bCs/>
          <w:sz w:val="24"/>
          <w:szCs w:val="24"/>
        </w:rPr>
        <w:t>dhjet</w:t>
      </w:r>
      <w:r w:rsidR="007347CF">
        <w:rPr>
          <w:rFonts w:ascii="Book Antiqua" w:hAnsi="Book Antiqua"/>
          <w:bCs/>
          <w:sz w:val="24"/>
          <w:szCs w:val="24"/>
        </w:rPr>
        <w:t>ë</w:t>
      </w:r>
      <w:r w:rsidR="00D80A6B">
        <w:rPr>
          <w:rFonts w:ascii="Book Antiqua" w:hAnsi="Book Antiqua"/>
          <w:bCs/>
          <w:sz w:val="24"/>
          <w:szCs w:val="24"/>
        </w:rPr>
        <w:t xml:space="preserve"> (12</w:t>
      </w:r>
      <w:r w:rsidR="00046914">
        <w:rPr>
          <w:rFonts w:ascii="Book Antiqua" w:hAnsi="Book Antiqua"/>
          <w:bCs/>
          <w:sz w:val="24"/>
          <w:szCs w:val="24"/>
        </w:rPr>
        <w:t>) aktakuza kund</w:t>
      </w:r>
      <w:r w:rsidR="006A5D9B">
        <w:rPr>
          <w:rFonts w:ascii="Book Antiqua" w:hAnsi="Book Antiqua"/>
          <w:bCs/>
          <w:sz w:val="24"/>
          <w:szCs w:val="24"/>
        </w:rPr>
        <w:t>ë</w:t>
      </w:r>
      <w:r w:rsidR="00180EC1">
        <w:rPr>
          <w:rFonts w:ascii="Book Antiqua" w:hAnsi="Book Antiqua"/>
          <w:bCs/>
          <w:sz w:val="24"/>
          <w:szCs w:val="24"/>
        </w:rPr>
        <w:t xml:space="preserve">r </w:t>
      </w:r>
      <w:r w:rsidR="00D80A6B">
        <w:rPr>
          <w:rFonts w:ascii="Book Antiqua" w:hAnsi="Book Antiqua"/>
          <w:bCs/>
          <w:sz w:val="24"/>
          <w:szCs w:val="24"/>
        </w:rPr>
        <w:t>tremb</w:t>
      </w:r>
      <w:r w:rsidR="007347CF">
        <w:rPr>
          <w:rFonts w:ascii="Book Antiqua" w:hAnsi="Book Antiqua"/>
          <w:bCs/>
          <w:sz w:val="24"/>
          <w:szCs w:val="24"/>
        </w:rPr>
        <w:t>ë</w:t>
      </w:r>
      <w:r w:rsidR="00D80A6B">
        <w:rPr>
          <w:rFonts w:ascii="Book Antiqua" w:hAnsi="Book Antiqua"/>
          <w:bCs/>
          <w:sz w:val="24"/>
          <w:szCs w:val="24"/>
        </w:rPr>
        <w:t>dhjet</w:t>
      </w:r>
      <w:r w:rsidR="007347CF">
        <w:rPr>
          <w:rFonts w:ascii="Book Antiqua" w:hAnsi="Book Antiqua"/>
          <w:bCs/>
          <w:sz w:val="24"/>
          <w:szCs w:val="24"/>
        </w:rPr>
        <w:t>ë</w:t>
      </w:r>
      <w:r w:rsidR="00D80A6B">
        <w:rPr>
          <w:rFonts w:ascii="Book Antiqua" w:hAnsi="Book Antiqua"/>
          <w:bCs/>
          <w:sz w:val="24"/>
          <w:szCs w:val="24"/>
        </w:rPr>
        <w:t xml:space="preserve"> (13</w:t>
      </w:r>
      <w:r w:rsidR="00046914">
        <w:rPr>
          <w:rFonts w:ascii="Book Antiqua" w:hAnsi="Book Antiqua"/>
          <w:bCs/>
          <w:sz w:val="24"/>
          <w:szCs w:val="24"/>
        </w:rPr>
        <w:t>) personave, p</w:t>
      </w:r>
      <w:r w:rsidR="006A5D9B">
        <w:rPr>
          <w:rFonts w:ascii="Book Antiqua" w:hAnsi="Book Antiqua"/>
          <w:bCs/>
          <w:sz w:val="24"/>
          <w:szCs w:val="24"/>
        </w:rPr>
        <w:t>ë</w:t>
      </w:r>
      <w:r w:rsidR="00046914">
        <w:rPr>
          <w:rFonts w:ascii="Book Antiqua" w:hAnsi="Book Antiqua"/>
          <w:bCs/>
          <w:sz w:val="24"/>
          <w:szCs w:val="24"/>
        </w:rPr>
        <w:t>r vepra t</w:t>
      </w:r>
      <w:r w:rsidR="006A5D9B">
        <w:rPr>
          <w:rFonts w:ascii="Book Antiqua" w:hAnsi="Book Antiqua"/>
          <w:bCs/>
          <w:sz w:val="24"/>
          <w:szCs w:val="24"/>
        </w:rPr>
        <w:t>ë</w:t>
      </w:r>
      <w:r w:rsidR="00046914">
        <w:rPr>
          <w:rFonts w:ascii="Book Antiqua" w:hAnsi="Book Antiqua"/>
          <w:bCs/>
          <w:sz w:val="24"/>
          <w:szCs w:val="24"/>
        </w:rPr>
        <w:t xml:space="preserve"> ndryshme penale. </w:t>
      </w:r>
    </w:p>
    <w:p w:rsidR="00ED3C84" w:rsidRPr="006C10DD" w:rsidRDefault="00ED3C84" w:rsidP="00ED3C84">
      <w:pPr>
        <w:spacing w:after="0" w:line="240" w:lineRule="auto"/>
        <w:jc w:val="both"/>
        <w:rPr>
          <w:rFonts w:ascii="Book Antiqua" w:hAnsi="Book Antiqua"/>
          <w:bCs/>
          <w:sz w:val="24"/>
          <w:szCs w:val="24"/>
        </w:rPr>
      </w:pPr>
    </w:p>
    <w:p w:rsidR="006C5DF5" w:rsidRDefault="00724380" w:rsidP="006C5DF5">
      <w:pPr>
        <w:pStyle w:val="NormalWeb"/>
        <w:spacing w:before="0" w:beforeAutospacing="0" w:after="0" w:afterAutospacing="0"/>
        <w:jc w:val="both"/>
        <w:rPr>
          <w:rFonts w:ascii="Book Antiqua" w:hAnsi="Book Antiqua"/>
        </w:rPr>
      </w:pPr>
      <w:r w:rsidRPr="006C10DD">
        <w:rPr>
          <w:rFonts w:ascii="Book Antiqua" w:hAnsi="Book Antiqua"/>
          <w:b/>
        </w:rPr>
        <w:t>Prokuroria Themelore në Pejë</w:t>
      </w:r>
      <w:r w:rsidR="0023332C">
        <w:rPr>
          <w:rFonts w:ascii="Book Antiqua" w:hAnsi="Book Antiqua"/>
        </w:rPr>
        <w:t>, me urdh</w:t>
      </w:r>
      <w:r w:rsidR="007347CF">
        <w:rPr>
          <w:rFonts w:ascii="Book Antiqua" w:hAnsi="Book Antiqua"/>
        </w:rPr>
        <w:t>ë</w:t>
      </w:r>
      <w:r w:rsidR="0023332C">
        <w:rPr>
          <w:rFonts w:ascii="Book Antiqua" w:hAnsi="Book Antiqua"/>
        </w:rPr>
        <w:t>r t</w:t>
      </w:r>
      <w:r w:rsidR="007347CF">
        <w:rPr>
          <w:rFonts w:ascii="Book Antiqua" w:hAnsi="Book Antiqua"/>
        </w:rPr>
        <w:t>ë</w:t>
      </w:r>
      <w:r w:rsidR="0023332C">
        <w:rPr>
          <w:rFonts w:ascii="Book Antiqua" w:hAnsi="Book Antiqua"/>
        </w:rPr>
        <w:t xml:space="preserve"> prokurorit ka ndaluar p</w:t>
      </w:r>
      <w:r w:rsidR="007347CF">
        <w:rPr>
          <w:rFonts w:ascii="Book Antiqua" w:hAnsi="Book Antiqua"/>
        </w:rPr>
        <w:t>ë</w:t>
      </w:r>
      <w:r w:rsidR="0023332C">
        <w:rPr>
          <w:rFonts w:ascii="Book Antiqua" w:hAnsi="Book Antiqua"/>
        </w:rPr>
        <w:t>r 48 or</w:t>
      </w:r>
      <w:r w:rsidR="007347CF">
        <w:rPr>
          <w:rFonts w:ascii="Book Antiqua" w:hAnsi="Book Antiqua"/>
        </w:rPr>
        <w:t>ë</w:t>
      </w:r>
      <w:r w:rsidR="0023332C">
        <w:rPr>
          <w:rFonts w:ascii="Book Antiqua" w:hAnsi="Book Antiqua"/>
        </w:rPr>
        <w:t>, tre (3) persona t</w:t>
      </w:r>
      <w:r w:rsidR="007347CF">
        <w:rPr>
          <w:rFonts w:ascii="Book Antiqua" w:hAnsi="Book Antiqua"/>
        </w:rPr>
        <w:t>ë</w:t>
      </w:r>
      <w:r w:rsidR="0023332C">
        <w:rPr>
          <w:rFonts w:ascii="Book Antiqua" w:hAnsi="Book Antiqua"/>
        </w:rPr>
        <w:t xml:space="preserve"> dyshuar, p</w:t>
      </w:r>
      <w:r w:rsidR="007347CF">
        <w:rPr>
          <w:rFonts w:ascii="Book Antiqua" w:hAnsi="Book Antiqua"/>
        </w:rPr>
        <w:t>ë</w:t>
      </w:r>
      <w:r w:rsidR="0023332C">
        <w:rPr>
          <w:rFonts w:ascii="Book Antiqua" w:hAnsi="Book Antiqua"/>
        </w:rPr>
        <w:t>r kryerje t</w:t>
      </w:r>
      <w:r w:rsidR="007347CF">
        <w:rPr>
          <w:rFonts w:ascii="Book Antiqua" w:hAnsi="Book Antiqua"/>
        </w:rPr>
        <w:t>ë</w:t>
      </w:r>
      <w:r w:rsidR="0023332C">
        <w:rPr>
          <w:rFonts w:ascii="Book Antiqua" w:hAnsi="Book Antiqua"/>
        </w:rPr>
        <w:t xml:space="preserve"> veprave penale.</w:t>
      </w:r>
    </w:p>
    <w:p w:rsidR="00BC5CAB" w:rsidRPr="00E4710C" w:rsidRDefault="008B3490" w:rsidP="00BC5CAB">
      <w:pPr>
        <w:jc w:val="both"/>
        <w:rPr>
          <w:rFonts w:ascii="Book Antiqua" w:hAnsi="Book Antiqua"/>
          <w:sz w:val="24"/>
          <w:szCs w:val="24"/>
        </w:rPr>
      </w:pPr>
      <w:r w:rsidRPr="00E4710C">
        <w:rPr>
          <w:rFonts w:ascii="Book Antiqua" w:hAnsi="Book Antiqua"/>
          <w:b/>
          <w:color w:val="000000" w:themeColor="text1"/>
          <w:sz w:val="24"/>
          <w:szCs w:val="24"/>
        </w:rPr>
        <w:lastRenderedPageBreak/>
        <w:t>Prokuroria Themelore në Gjilan,</w:t>
      </w:r>
      <w:r w:rsidR="00E82D82" w:rsidRPr="00E4710C">
        <w:rPr>
          <w:rFonts w:ascii="Book Antiqua" w:hAnsi="Book Antiqua"/>
          <w:sz w:val="24"/>
          <w:szCs w:val="24"/>
        </w:rPr>
        <w:t xml:space="preserve"> </w:t>
      </w:r>
      <w:r w:rsidR="00E4710C" w:rsidRPr="00E4710C">
        <w:rPr>
          <w:rFonts w:ascii="Book Antiqua" w:hAnsi="Book Antiqua"/>
          <w:sz w:val="24"/>
          <w:szCs w:val="24"/>
        </w:rPr>
        <w:t>me urdhër të prokurorit, ka ndaluar katër (4) persona, në kohëzgjatje prej 48 orëve, ka bërë një (1) kërkesë për caktimin e masës së arrestit shtëpiak ndaj një (1) personi dhe ka ngritur dhjetë (10) aktakuza kundër dymbëdhjetë (12) personave.</w:t>
      </w:r>
    </w:p>
    <w:p w:rsidR="00153D9B" w:rsidRDefault="00A83793" w:rsidP="00ED3C84">
      <w:pPr>
        <w:spacing w:after="0" w:line="240" w:lineRule="auto"/>
        <w:jc w:val="both"/>
        <w:rPr>
          <w:rFonts w:ascii="Book Antiqua" w:hAnsi="Book Antiqua" w:cs="Times New Roman"/>
          <w:sz w:val="24"/>
          <w:szCs w:val="24"/>
        </w:rPr>
      </w:pPr>
      <w:r w:rsidRPr="006C10DD">
        <w:rPr>
          <w:rFonts w:ascii="Book Antiqua" w:hAnsi="Book Antiqua"/>
          <w:b/>
          <w:color w:val="000000" w:themeColor="text1"/>
          <w:sz w:val="24"/>
          <w:szCs w:val="24"/>
        </w:rPr>
        <w:t>Prokuroria Themelore n</w:t>
      </w:r>
      <w:r w:rsidR="006C10DD">
        <w:rPr>
          <w:rFonts w:ascii="Book Antiqua" w:hAnsi="Book Antiqua"/>
          <w:b/>
          <w:color w:val="000000" w:themeColor="text1"/>
          <w:sz w:val="24"/>
          <w:szCs w:val="24"/>
        </w:rPr>
        <w:t>ë</w:t>
      </w:r>
      <w:r w:rsidRPr="006C10DD">
        <w:rPr>
          <w:rFonts w:ascii="Book Antiqua" w:hAnsi="Book Antiqua"/>
          <w:b/>
          <w:color w:val="000000" w:themeColor="text1"/>
          <w:sz w:val="24"/>
          <w:szCs w:val="24"/>
        </w:rPr>
        <w:t xml:space="preserve"> Gjakov</w:t>
      </w:r>
      <w:r w:rsidR="006C10DD">
        <w:rPr>
          <w:rFonts w:ascii="Book Antiqua" w:hAnsi="Book Antiqua"/>
          <w:b/>
          <w:color w:val="000000" w:themeColor="text1"/>
          <w:sz w:val="24"/>
          <w:szCs w:val="24"/>
        </w:rPr>
        <w:t>ë</w:t>
      </w:r>
      <w:r w:rsidRPr="006C10DD">
        <w:rPr>
          <w:rFonts w:ascii="Book Antiqua" w:hAnsi="Book Antiqua"/>
          <w:b/>
          <w:color w:val="000000" w:themeColor="text1"/>
          <w:sz w:val="24"/>
          <w:szCs w:val="24"/>
        </w:rPr>
        <w:t>,</w:t>
      </w:r>
      <w:r w:rsidR="00674744" w:rsidRPr="006C10DD">
        <w:rPr>
          <w:rFonts w:ascii="Book Antiqua" w:hAnsi="Book Antiqua" w:cs="Times New Roman"/>
          <w:sz w:val="24"/>
          <w:szCs w:val="24"/>
        </w:rPr>
        <w:t xml:space="preserve"> </w:t>
      </w:r>
      <w:r w:rsidR="00FB0C97">
        <w:rPr>
          <w:rFonts w:ascii="Book Antiqua" w:hAnsi="Book Antiqua" w:cs="Times New Roman"/>
          <w:sz w:val="24"/>
          <w:szCs w:val="24"/>
        </w:rPr>
        <w:t xml:space="preserve">me urdhër të prokurorit kujdestar, ka ndaluar </w:t>
      </w:r>
      <w:proofErr w:type="gramStart"/>
      <w:r w:rsidR="00FB0C97">
        <w:rPr>
          <w:rFonts w:ascii="Book Antiqua" w:hAnsi="Book Antiqua" w:cs="Times New Roman"/>
          <w:sz w:val="24"/>
          <w:szCs w:val="24"/>
        </w:rPr>
        <w:t>dy</w:t>
      </w:r>
      <w:proofErr w:type="gramEnd"/>
      <w:r w:rsidR="00FB0C97">
        <w:rPr>
          <w:rFonts w:ascii="Book Antiqua" w:hAnsi="Book Antiqua" w:cs="Times New Roman"/>
          <w:sz w:val="24"/>
          <w:szCs w:val="24"/>
        </w:rPr>
        <w:t xml:space="preserve"> (2) persona në kohëzgjatje prej 48 orësh për kryerjen e veprës penale.</w:t>
      </w:r>
    </w:p>
    <w:p w:rsidR="00423C94" w:rsidRDefault="00153D9B" w:rsidP="00423C94">
      <w:pPr>
        <w:spacing w:after="0" w:line="240" w:lineRule="auto"/>
        <w:jc w:val="both"/>
        <w:rPr>
          <w:rFonts w:ascii="Book Antiqua" w:hAnsi="Book Antiqua"/>
          <w:sz w:val="24"/>
          <w:szCs w:val="24"/>
        </w:rPr>
      </w:pPr>
      <w:r w:rsidRPr="006C10DD">
        <w:rPr>
          <w:rFonts w:ascii="Book Antiqua" w:hAnsi="Book Antiqua"/>
          <w:sz w:val="24"/>
          <w:szCs w:val="24"/>
        </w:rPr>
        <w:t xml:space="preserve"> </w:t>
      </w:r>
    </w:p>
    <w:p w:rsidR="00EE38C1" w:rsidRDefault="00921B9A" w:rsidP="00423C94">
      <w:pPr>
        <w:spacing w:after="0" w:line="240" w:lineRule="auto"/>
        <w:jc w:val="both"/>
        <w:rPr>
          <w:rFonts w:ascii="Book Antiqua" w:hAnsi="Book Antiqua"/>
          <w:sz w:val="24"/>
          <w:szCs w:val="24"/>
        </w:rPr>
      </w:pPr>
      <w:r w:rsidRPr="00170526">
        <w:rPr>
          <w:rFonts w:ascii="Book Antiqua" w:eastAsia="Calibri" w:hAnsi="Book Antiqua" w:cs="Times New Roman"/>
          <w:b/>
          <w:sz w:val="24"/>
          <w:szCs w:val="24"/>
        </w:rPr>
        <w:t>Prokuroria Themelore n</w:t>
      </w:r>
      <w:r w:rsidR="0050658A" w:rsidRPr="00170526">
        <w:rPr>
          <w:rFonts w:ascii="Book Antiqua" w:eastAsia="Calibri" w:hAnsi="Book Antiqua" w:cs="Times New Roman"/>
          <w:b/>
          <w:sz w:val="24"/>
          <w:szCs w:val="24"/>
        </w:rPr>
        <w:t>ë</w:t>
      </w:r>
      <w:r w:rsidRPr="00170526">
        <w:rPr>
          <w:rFonts w:ascii="Book Antiqua" w:eastAsia="Calibri" w:hAnsi="Book Antiqua" w:cs="Times New Roman"/>
          <w:b/>
          <w:sz w:val="24"/>
          <w:szCs w:val="24"/>
        </w:rPr>
        <w:t xml:space="preserve"> Mitrovic</w:t>
      </w:r>
      <w:r w:rsidR="0050658A" w:rsidRPr="00170526">
        <w:rPr>
          <w:rFonts w:ascii="Book Antiqua" w:eastAsia="Calibri" w:hAnsi="Book Antiqua" w:cs="Times New Roman"/>
          <w:b/>
          <w:sz w:val="24"/>
          <w:szCs w:val="24"/>
        </w:rPr>
        <w:t>ë</w:t>
      </w:r>
      <w:r w:rsidRPr="00170526">
        <w:rPr>
          <w:rFonts w:ascii="Book Antiqua" w:eastAsia="Calibri" w:hAnsi="Book Antiqua" w:cs="Times New Roman"/>
          <w:b/>
          <w:sz w:val="24"/>
          <w:szCs w:val="24"/>
        </w:rPr>
        <w:t xml:space="preserve">, </w:t>
      </w:r>
      <w:r w:rsidR="00B20D54" w:rsidRPr="00B20D54">
        <w:rPr>
          <w:rFonts w:ascii="Book Antiqua" w:eastAsia="Calibri" w:hAnsi="Book Antiqua" w:cs="Times New Roman"/>
          <w:sz w:val="24"/>
          <w:szCs w:val="24"/>
        </w:rPr>
        <w:t>me urdh</w:t>
      </w:r>
      <w:r w:rsidR="007347CF">
        <w:rPr>
          <w:rFonts w:ascii="Book Antiqua" w:eastAsia="Calibri" w:hAnsi="Book Antiqua" w:cs="Times New Roman"/>
          <w:sz w:val="24"/>
          <w:szCs w:val="24"/>
        </w:rPr>
        <w:t>ë</w:t>
      </w:r>
      <w:r w:rsidR="00B20D54" w:rsidRPr="00B20D54">
        <w:rPr>
          <w:rFonts w:ascii="Book Antiqua" w:eastAsia="Calibri" w:hAnsi="Book Antiqua" w:cs="Times New Roman"/>
          <w:sz w:val="24"/>
          <w:szCs w:val="24"/>
        </w:rPr>
        <w:t>r t</w:t>
      </w:r>
      <w:r w:rsidR="007347CF">
        <w:rPr>
          <w:rFonts w:ascii="Book Antiqua" w:eastAsia="Calibri" w:hAnsi="Book Antiqua" w:cs="Times New Roman"/>
          <w:sz w:val="24"/>
          <w:szCs w:val="24"/>
        </w:rPr>
        <w:t>ë</w:t>
      </w:r>
      <w:r w:rsidR="00B20D54" w:rsidRPr="00B20D54">
        <w:rPr>
          <w:rFonts w:ascii="Book Antiqua" w:eastAsia="Calibri" w:hAnsi="Book Antiqua" w:cs="Times New Roman"/>
          <w:sz w:val="24"/>
          <w:szCs w:val="24"/>
        </w:rPr>
        <w:t xml:space="preserve"> prokurorit ka ndaluar p</w:t>
      </w:r>
      <w:r w:rsidR="007347CF">
        <w:rPr>
          <w:rFonts w:ascii="Book Antiqua" w:eastAsia="Calibri" w:hAnsi="Book Antiqua" w:cs="Times New Roman"/>
          <w:sz w:val="24"/>
          <w:szCs w:val="24"/>
        </w:rPr>
        <w:t>ë</w:t>
      </w:r>
      <w:r w:rsidR="00B20D54" w:rsidRPr="00B20D54">
        <w:rPr>
          <w:rFonts w:ascii="Book Antiqua" w:eastAsia="Calibri" w:hAnsi="Book Antiqua" w:cs="Times New Roman"/>
          <w:sz w:val="24"/>
          <w:szCs w:val="24"/>
        </w:rPr>
        <w:t>r 48 or</w:t>
      </w:r>
      <w:r w:rsidR="007347CF">
        <w:rPr>
          <w:rFonts w:ascii="Book Antiqua" w:eastAsia="Calibri" w:hAnsi="Book Antiqua" w:cs="Times New Roman"/>
          <w:sz w:val="24"/>
          <w:szCs w:val="24"/>
        </w:rPr>
        <w:t>ë</w:t>
      </w:r>
      <w:r w:rsidR="00B20D54" w:rsidRPr="00B20D54">
        <w:rPr>
          <w:rFonts w:ascii="Book Antiqua" w:eastAsia="Calibri" w:hAnsi="Book Antiqua" w:cs="Times New Roman"/>
          <w:sz w:val="24"/>
          <w:szCs w:val="24"/>
        </w:rPr>
        <w:t xml:space="preserve">, </w:t>
      </w:r>
      <w:r w:rsidR="00B20D54" w:rsidRPr="00B20D54">
        <w:rPr>
          <w:rFonts w:ascii="Book Antiqua" w:hAnsi="Book Antiqua"/>
          <w:sz w:val="24"/>
          <w:szCs w:val="24"/>
        </w:rPr>
        <w:t>një (1) person t</w:t>
      </w:r>
      <w:r w:rsidR="007347CF">
        <w:rPr>
          <w:rFonts w:ascii="Book Antiqua" w:hAnsi="Book Antiqua"/>
          <w:sz w:val="24"/>
          <w:szCs w:val="24"/>
        </w:rPr>
        <w:t>ë</w:t>
      </w:r>
      <w:r w:rsidR="00B20D54" w:rsidRPr="00B20D54">
        <w:rPr>
          <w:rFonts w:ascii="Book Antiqua" w:hAnsi="Book Antiqua"/>
          <w:sz w:val="24"/>
          <w:szCs w:val="24"/>
        </w:rPr>
        <w:t xml:space="preserve"> dyshuar.</w:t>
      </w:r>
    </w:p>
    <w:p w:rsidR="00921B9A" w:rsidRPr="0091311D" w:rsidRDefault="00921B9A" w:rsidP="00ED3C84">
      <w:pPr>
        <w:spacing w:after="0" w:line="240" w:lineRule="auto"/>
        <w:jc w:val="both"/>
        <w:rPr>
          <w:rFonts w:ascii="Book Antiqua" w:hAnsi="Book Antiqua"/>
          <w:sz w:val="24"/>
          <w:szCs w:val="24"/>
        </w:rPr>
      </w:pPr>
    </w:p>
    <w:p w:rsidR="00ED4E94" w:rsidRPr="0091311D" w:rsidRDefault="00D4147A" w:rsidP="00ED4E94">
      <w:pPr>
        <w:spacing w:after="0" w:line="240" w:lineRule="auto"/>
        <w:jc w:val="both"/>
        <w:rPr>
          <w:rFonts w:ascii="Book Antiqua" w:hAnsi="Book Antiqua" w:cs="Calibri"/>
          <w:color w:val="000000" w:themeColor="text1"/>
          <w:sz w:val="24"/>
          <w:szCs w:val="24"/>
        </w:rPr>
      </w:pPr>
      <w:r w:rsidRPr="0091311D">
        <w:rPr>
          <w:rFonts w:ascii="Book Antiqua" w:hAnsi="Book Antiqua"/>
          <w:b/>
          <w:color w:val="000000" w:themeColor="text1"/>
          <w:sz w:val="24"/>
          <w:szCs w:val="24"/>
        </w:rPr>
        <w:t>Prokuroria Themelore në Ferizaj</w:t>
      </w:r>
      <w:r w:rsidRPr="0091311D">
        <w:rPr>
          <w:rFonts w:ascii="Book Antiqua" w:hAnsi="Book Antiqua"/>
          <w:color w:val="000000" w:themeColor="text1"/>
          <w:sz w:val="24"/>
          <w:szCs w:val="24"/>
        </w:rPr>
        <w:t xml:space="preserve">, </w:t>
      </w:r>
      <w:r w:rsidR="0091311D" w:rsidRPr="0091311D">
        <w:rPr>
          <w:rFonts w:ascii="Book Antiqua" w:hAnsi="Book Antiqua" w:cs="Calibri"/>
          <w:color w:val="0D0D0D" w:themeColor="text1" w:themeTint="F2"/>
          <w:sz w:val="24"/>
          <w:szCs w:val="24"/>
        </w:rPr>
        <w:t>ka parashtruar një (1) kërkesë për caktimin e masës së paraburgimit kundër</w:t>
      </w:r>
      <w:r w:rsidR="0091311D">
        <w:rPr>
          <w:rFonts w:ascii="Book Antiqua" w:hAnsi="Book Antiqua" w:cs="Calibri"/>
          <w:color w:val="0D0D0D" w:themeColor="text1" w:themeTint="F2"/>
          <w:sz w:val="24"/>
          <w:szCs w:val="24"/>
        </w:rPr>
        <w:t xml:space="preserve"> </w:t>
      </w:r>
      <w:proofErr w:type="gramStart"/>
      <w:r w:rsidR="0091311D" w:rsidRPr="0091311D">
        <w:rPr>
          <w:rFonts w:ascii="Book Antiqua" w:hAnsi="Book Antiqua" w:cs="Calibri"/>
          <w:color w:val="0D0D0D" w:themeColor="text1" w:themeTint="F2"/>
          <w:sz w:val="24"/>
          <w:szCs w:val="24"/>
        </w:rPr>
        <w:t>dy</w:t>
      </w:r>
      <w:proofErr w:type="gramEnd"/>
      <w:r w:rsidR="0091311D" w:rsidRPr="0091311D">
        <w:rPr>
          <w:rFonts w:ascii="Book Antiqua" w:hAnsi="Book Antiqua" w:cs="Calibri"/>
          <w:color w:val="0D0D0D" w:themeColor="text1" w:themeTint="F2"/>
          <w:sz w:val="24"/>
          <w:szCs w:val="24"/>
        </w:rPr>
        <w:t xml:space="preserve"> (2) personave dhe ka ngritur gjashtë (6) aktakuza kundër tetë (8) personave për vepra të ndryshme penale.</w:t>
      </w:r>
    </w:p>
    <w:p w:rsidR="00DB48F5" w:rsidRPr="00DB48F5" w:rsidRDefault="00DB48F5" w:rsidP="00DB48F5">
      <w:pPr>
        <w:spacing w:after="0" w:line="240" w:lineRule="auto"/>
        <w:jc w:val="both"/>
        <w:rPr>
          <w:rFonts w:ascii="Book Antiqua" w:hAnsi="Book Antiqua"/>
          <w:color w:val="000000" w:themeColor="text1"/>
          <w:sz w:val="24"/>
          <w:szCs w:val="24"/>
        </w:rPr>
      </w:pPr>
    </w:p>
    <w:p w:rsidR="00033277" w:rsidRPr="004121C8" w:rsidRDefault="00033277" w:rsidP="00ED3C84">
      <w:pPr>
        <w:tabs>
          <w:tab w:val="left" w:pos="900"/>
          <w:tab w:val="center" w:pos="4680"/>
        </w:tabs>
        <w:spacing w:after="0" w:line="360" w:lineRule="auto"/>
        <w:jc w:val="both"/>
        <w:rPr>
          <w:rFonts w:ascii="Book Antiqua" w:hAnsi="Book Antiqua"/>
          <w:bCs/>
          <w:color w:val="000000" w:themeColor="text1"/>
          <w:sz w:val="24"/>
          <w:szCs w:val="24"/>
        </w:rPr>
      </w:pPr>
    </w:p>
    <w:p w:rsidR="00DE73D4" w:rsidRPr="00DB4FDF" w:rsidRDefault="00DE73D4" w:rsidP="00DB4FDF">
      <w:pPr>
        <w:spacing w:line="276" w:lineRule="auto"/>
        <w:rPr>
          <w:rFonts w:ascii="Book Antiqua" w:hAnsi="Book Antiqua"/>
          <w:b/>
          <w:i/>
          <w:color w:val="9F4110" w:themeColor="accent2" w:themeShade="BF"/>
          <w:sz w:val="24"/>
          <w:szCs w:val="24"/>
        </w:rPr>
      </w:pPr>
      <w:r w:rsidRPr="00DB4FDF">
        <w:rPr>
          <w:rFonts w:ascii="Book Antiqua" w:hAnsi="Book Antiqua"/>
          <w:b/>
          <w:i/>
          <w:color w:val="9F4110" w:themeColor="accent2" w:themeShade="BF"/>
          <w:sz w:val="24"/>
          <w:szCs w:val="24"/>
          <w:lang w:val="sq-AL"/>
        </w:rPr>
        <w:t>Në vijim gjeni raportin e veçuar për secilën prokurori</w:t>
      </w:r>
      <w:r w:rsidRPr="00DB4FDF">
        <w:rPr>
          <w:rFonts w:ascii="Book Antiqua" w:hAnsi="Book Antiqua"/>
          <w:b/>
          <w:i/>
          <w:color w:val="9F4110" w:themeColor="accent2" w:themeShade="BF"/>
          <w:sz w:val="24"/>
          <w:szCs w:val="24"/>
        </w:rPr>
        <w:t xml:space="preserve"> </w:t>
      </w:r>
    </w:p>
    <w:tbl>
      <w:tblPr>
        <w:tblStyle w:val="GridTable4-Accent210"/>
        <w:tblW w:w="13648" w:type="dxa"/>
        <w:tblLook w:val="04A0" w:firstRow="1" w:lastRow="0" w:firstColumn="1" w:lastColumn="0" w:noHBand="0" w:noVBand="1"/>
      </w:tblPr>
      <w:tblGrid>
        <w:gridCol w:w="2527"/>
        <w:gridCol w:w="1404"/>
        <w:gridCol w:w="1362"/>
        <w:gridCol w:w="1122"/>
        <w:gridCol w:w="953"/>
        <w:gridCol w:w="1060"/>
        <w:gridCol w:w="1124"/>
        <w:gridCol w:w="1302"/>
        <w:gridCol w:w="1224"/>
        <w:gridCol w:w="1570"/>
      </w:tblGrid>
      <w:tr w:rsidR="006B29BB" w:rsidRPr="00DB4FDF" w:rsidTr="001B3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color w:val="auto"/>
                <w:sz w:val="24"/>
                <w:szCs w:val="24"/>
              </w:rPr>
            </w:pPr>
            <w:r w:rsidRPr="00DB4FDF">
              <w:rPr>
                <w:rFonts w:ascii="Book Antiqua" w:hAnsi="Book Antiqua"/>
                <w:i/>
                <w:color w:val="auto"/>
                <w:sz w:val="24"/>
                <w:szCs w:val="24"/>
              </w:rPr>
              <w:t xml:space="preserve">Prokuroritë </w:t>
            </w:r>
          </w:p>
        </w:tc>
        <w:tc>
          <w:tcPr>
            <w:tcW w:w="1404"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auto"/>
                <w:sz w:val="24"/>
                <w:szCs w:val="24"/>
                <w:lang w:val="sq-AL"/>
              </w:rPr>
            </w:pPr>
            <w:r w:rsidRPr="00DB4FDF">
              <w:rPr>
                <w:rFonts w:ascii="Book Antiqua" w:hAnsi="Book Antiqua"/>
                <w:i/>
                <w:color w:val="auto"/>
                <w:sz w:val="24"/>
                <w:szCs w:val="24"/>
                <w:lang w:val="sq-AL"/>
              </w:rPr>
              <w:t>Prokuroria Speciale</w:t>
            </w:r>
          </w:p>
        </w:tc>
        <w:tc>
          <w:tcPr>
            <w:tcW w:w="1362"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Prishtin</w:t>
            </w:r>
            <w:r w:rsidRPr="00DB4FDF">
              <w:rPr>
                <w:rFonts w:ascii="Book Antiqua" w:hAnsi="Book Antiqua"/>
                <w:bCs w:val="0"/>
                <w:i/>
                <w:color w:val="auto"/>
                <w:sz w:val="24"/>
                <w:szCs w:val="24"/>
                <w:lang w:val="sq-AL"/>
              </w:rPr>
              <w:t>ë</w:t>
            </w:r>
          </w:p>
        </w:tc>
        <w:tc>
          <w:tcPr>
            <w:tcW w:w="1122"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 xml:space="preserve"> Prizren</w:t>
            </w:r>
          </w:p>
        </w:tc>
        <w:tc>
          <w:tcPr>
            <w:tcW w:w="953"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 xml:space="preserve">  Pej</w:t>
            </w:r>
            <w:r w:rsidRPr="00DB4FDF">
              <w:rPr>
                <w:rFonts w:ascii="Book Antiqua" w:hAnsi="Book Antiqua"/>
                <w:bCs w:val="0"/>
                <w:i/>
                <w:color w:val="auto"/>
                <w:sz w:val="24"/>
                <w:szCs w:val="24"/>
                <w:lang w:val="sq-AL"/>
              </w:rPr>
              <w:t>ë</w:t>
            </w:r>
          </w:p>
        </w:tc>
        <w:tc>
          <w:tcPr>
            <w:tcW w:w="1060"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Gjilan</w:t>
            </w:r>
          </w:p>
        </w:tc>
        <w:tc>
          <w:tcPr>
            <w:tcW w:w="1124"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Gjakov</w:t>
            </w:r>
            <w:r w:rsidRPr="00DB4FDF">
              <w:rPr>
                <w:rFonts w:ascii="Book Antiqua" w:hAnsi="Book Antiqua"/>
                <w:bCs w:val="0"/>
                <w:i/>
                <w:color w:val="auto"/>
                <w:sz w:val="24"/>
                <w:szCs w:val="24"/>
                <w:lang w:val="sq-AL"/>
              </w:rPr>
              <w:t>ë</w:t>
            </w:r>
          </w:p>
        </w:tc>
        <w:tc>
          <w:tcPr>
            <w:tcW w:w="1302"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Mitrovic</w:t>
            </w:r>
            <w:r w:rsidRPr="00DB4FDF">
              <w:rPr>
                <w:rFonts w:ascii="Book Antiqua" w:hAnsi="Book Antiqua"/>
                <w:bCs w:val="0"/>
                <w:i/>
                <w:color w:val="auto"/>
                <w:sz w:val="24"/>
                <w:szCs w:val="24"/>
                <w:lang w:val="sq-AL"/>
              </w:rPr>
              <w:t>ë</w:t>
            </w:r>
          </w:p>
        </w:tc>
        <w:tc>
          <w:tcPr>
            <w:tcW w:w="1224"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Ferizaj</w:t>
            </w:r>
          </w:p>
        </w:tc>
        <w:tc>
          <w:tcPr>
            <w:tcW w:w="1570"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 xml:space="preserve">       Total: </w:t>
            </w:r>
          </w:p>
        </w:tc>
      </w:tr>
      <w:tr w:rsidR="006B29BB" w:rsidRPr="00DB4FDF" w:rsidTr="00EE214E">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sz w:val="24"/>
                <w:szCs w:val="24"/>
                <w:lang w:val="sq-AL"/>
              </w:rPr>
            </w:pPr>
            <w:r w:rsidRPr="00DB4FDF">
              <w:rPr>
                <w:rFonts w:ascii="Book Antiqua" w:hAnsi="Book Antiqua"/>
                <w:i/>
                <w:sz w:val="24"/>
                <w:szCs w:val="24"/>
                <w:lang w:val="sq-AL"/>
              </w:rPr>
              <w:t xml:space="preserve">Aktakuzat </w:t>
            </w:r>
          </w:p>
          <w:p w:rsidR="00DE73D4" w:rsidRPr="00DB4FDF" w:rsidRDefault="00DE73D4" w:rsidP="00DB4FDF">
            <w:pPr>
              <w:spacing w:line="276" w:lineRule="auto"/>
              <w:rPr>
                <w:rFonts w:ascii="Book Antiqua" w:hAnsi="Book Antiqua"/>
                <w:i/>
                <w:color w:val="000000" w:themeColor="text1"/>
                <w:sz w:val="24"/>
                <w:szCs w:val="24"/>
                <w:lang w:val="sq-AL"/>
              </w:rPr>
            </w:pPr>
            <w:r w:rsidRPr="00DB4FDF">
              <w:rPr>
                <w:rFonts w:ascii="Book Antiqua" w:hAnsi="Book Antiqua"/>
                <w:i/>
                <w:sz w:val="24"/>
                <w:szCs w:val="24"/>
                <w:lang w:val="sq-AL"/>
              </w:rPr>
              <w:t>personat</w:t>
            </w:r>
          </w:p>
        </w:tc>
        <w:tc>
          <w:tcPr>
            <w:tcW w:w="1404" w:type="dxa"/>
          </w:tcPr>
          <w:p w:rsidR="00DE73D4" w:rsidRPr="00DB4FDF" w:rsidRDefault="000A709B"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1 – 1 </w:t>
            </w:r>
          </w:p>
        </w:tc>
        <w:tc>
          <w:tcPr>
            <w:tcW w:w="1362" w:type="dxa"/>
          </w:tcPr>
          <w:p w:rsidR="00DE73D4" w:rsidRPr="00DB4FDF" w:rsidRDefault="009A1120"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7 – 7 </w:t>
            </w:r>
          </w:p>
        </w:tc>
        <w:tc>
          <w:tcPr>
            <w:tcW w:w="1122" w:type="dxa"/>
          </w:tcPr>
          <w:p w:rsidR="00DE73D4" w:rsidRPr="00DB4FDF" w:rsidRDefault="00923FEA"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12 - 13</w:t>
            </w:r>
          </w:p>
        </w:tc>
        <w:tc>
          <w:tcPr>
            <w:tcW w:w="953" w:type="dxa"/>
          </w:tcPr>
          <w:p w:rsidR="00DE73D4" w:rsidRPr="00DB4FDF" w:rsidRDefault="00E24ADB" w:rsidP="00D447AF">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DE73D4" w:rsidRPr="00DB4FDF" w:rsidRDefault="00E4710C" w:rsidP="00BD5009">
            <w:pPr>
              <w:tabs>
                <w:tab w:val="left" w:pos="7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10 - 12</w:t>
            </w:r>
          </w:p>
        </w:tc>
        <w:tc>
          <w:tcPr>
            <w:tcW w:w="1124" w:type="dxa"/>
          </w:tcPr>
          <w:p w:rsidR="00DE73D4" w:rsidRPr="00DB4FDF" w:rsidRDefault="00AD54F1"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DE73D4" w:rsidRPr="00DB4FDF" w:rsidRDefault="00B20D54"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DE73D4" w:rsidRPr="00DB4FDF" w:rsidRDefault="001A6331" w:rsidP="00A7302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ED4E94">
              <w:rPr>
                <w:rFonts w:ascii="Book Antiqua" w:hAnsi="Book Antiqua"/>
                <w:sz w:val="24"/>
                <w:szCs w:val="24"/>
              </w:rPr>
              <w:t xml:space="preserve"> </w:t>
            </w:r>
            <w:r>
              <w:rPr>
                <w:rFonts w:ascii="Book Antiqua" w:hAnsi="Book Antiqua"/>
                <w:sz w:val="24"/>
                <w:szCs w:val="24"/>
              </w:rPr>
              <w:t xml:space="preserve"> </w:t>
            </w:r>
            <w:r w:rsidR="0091311D">
              <w:rPr>
                <w:rFonts w:ascii="Book Antiqua" w:hAnsi="Book Antiqua"/>
                <w:sz w:val="24"/>
                <w:szCs w:val="24"/>
              </w:rPr>
              <w:t xml:space="preserve"> 6 - 8</w:t>
            </w:r>
          </w:p>
        </w:tc>
        <w:tc>
          <w:tcPr>
            <w:tcW w:w="1570" w:type="dxa"/>
          </w:tcPr>
          <w:p w:rsidR="00DE73D4" w:rsidRPr="00DB4FDF" w:rsidRDefault="00A83793" w:rsidP="00A7302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Pr>
                <w:rFonts w:ascii="Book Antiqua" w:hAnsi="Book Antiqua"/>
                <w:b/>
                <w:sz w:val="24"/>
                <w:szCs w:val="24"/>
              </w:rPr>
              <w:t xml:space="preserve">  </w:t>
            </w:r>
            <w:r w:rsidR="00704698">
              <w:rPr>
                <w:rFonts w:ascii="Book Antiqua" w:hAnsi="Book Antiqua"/>
                <w:b/>
                <w:sz w:val="24"/>
                <w:szCs w:val="24"/>
              </w:rPr>
              <w:t xml:space="preserve">  </w:t>
            </w:r>
            <w:r>
              <w:rPr>
                <w:rFonts w:ascii="Book Antiqua" w:hAnsi="Book Antiqua"/>
                <w:b/>
                <w:sz w:val="24"/>
                <w:szCs w:val="24"/>
              </w:rPr>
              <w:t xml:space="preserve"> </w:t>
            </w:r>
            <w:r w:rsidR="00704698">
              <w:rPr>
                <w:rFonts w:ascii="Book Antiqua" w:hAnsi="Book Antiqua"/>
                <w:b/>
                <w:sz w:val="24"/>
                <w:szCs w:val="24"/>
              </w:rPr>
              <w:t>36 - 41</w:t>
            </w:r>
          </w:p>
        </w:tc>
      </w:tr>
      <w:tr w:rsidR="006B29BB" w:rsidRPr="00DB4FDF" w:rsidTr="00BE3495">
        <w:trPr>
          <w:trHeight w:val="458"/>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color w:val="000000" w:themeColor="text1"/>
                <w:sz w:val="24"/>
                <w:szCs w:val="24"/>
                <w:lang w:val="sq-AL"/>
              </w:rPr>
            </w:pPr>
            <w:r w:rsidRPr="00DB4FDF">
              <w:rPr>
                <w:rFonts w:ascii="Book Antiqua" w:hAnsi="Book Antiqua"/>
                <w:i/>
                <w:sz w:val="24"/>
                <w:szCs w:val="24"/>
                <w:lang w:val="sq-AL"/>
              </w:rPr>
              <w:t>Ndalimet</w:t>
            </w:r>
          </w:p>
        </w:tc>
        <w:tc>
          <w:tcPr>
            <w:tcW w:w="1404"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DE73D4" w:rsidRPr="00DB4FDF" w:rsidRDefault="009A1120"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6</w:t>
            </w:r>
          </w:p>
        </w:tc>
        <w:tc>
          <w:tcPr>
            <w:tcW w:w="1122" w:type="dxa"/>
          </w:tcPr>
          <w:p w:rsidR="00DE73D4" w:rsidRPr="00DB4FDF" w:rsidRDefault="00A6679A" w:rsidP="00A7302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A73028">
              <w:rPr>
                <w:rFonts w:ascii="Book Antiqua" w:hAnsi="Book Antiqua"/>
                <w:sz w:val="24"/>
                <w:szCs w:val="24"/>
              </w:rPr>
              <w:t>1</w:t>
            </w:r>
          </w:p>
        </w:tc>
        <w:tc>
          <w:tcPr>
            <w:tcW w:w="953" w:type="dxa"/>
          </w:tcPr>
          <w:p w:rsidR="00DE73D4" w:rsidRPr="00DB4FDF" w:rsidRDefault="00777F51" w:rsidP="00A7302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EA3027">
              <w:rPr>
                <w:rFonts w:ascii="Book Antiqua" w:hAnsi="Book Antiqua"/>
                <w:sz w:val="24"/>
                <w:szCs w:val="24"/>
              </w:rPr>
              <w:t xml:space="preserve">   </w:t>
            </w:r>
            <w:r w:rsidR="0023332C">
              <w:rPr>
                <w:rFonts w:ascii="Book Antiqua" w:hAnsi="Book Antiqua"/>
                <w:sz w:val="24"/>
                <w:szCs w:val="24"/>
              </w:rPr>
              <w:t>3</w:t>
            </w:r>
          </w:p>
        </w:tc>
        <w:tc>
          <w:tcPr>
            <w:tcW w:w="1060" w:type="dxa"/>
          </w:tcPr>
          <w:p w:rsidR="00DE73D4" w:rsidRPr="00DB4FDF" w:rsidRDefault="00E4710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4</w:t>
            </w:r>
          </w:p>
        </w:tc>
        <w:tc>
          <w:tcPr>
            <w:tcW w:w="1124" w:type="dxa"/>
          </w:tcPr>
          <w:p w:rsidR="00DE73D4" w:rsidRPr="00DB4FDF" w:rsidRDefault="00FB0C97" w:rsidP="00AD54F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2</w:t>
            </w:r>
          </w:p>
        </w:tc>
        <w:tc>
          <w:tcPr>
            <w:tcW w:w="1302" w:type="dxa"/>
          </w:tcPr>
          <w:p w:rsidR="00DE73D4" w:rsidRPr="00DB4FDF" w:rsidRDefault="00B20D54"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1</w:t>
            </w:r>
          </w:p>
        </w:tc>
        <w:tc>
          <w:tcPr>
            <w:tcW w:w="1224" w:type="dxa"/>
          </w:tcPr>
          <w:p w:rsidR="00DE73D4" w:rsidRPr="00DB4FDF" w:rsidRDefault="009D4EA2"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570" w:type="dxa"/>
          </w:tcPr>
          <w:p w:rsidR="00DE73D4" w:rsidRPr="00DB4FDF" w:rsidRDefault="00704698" w:rsidP="00EA3027">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Pr>
                <w:rFonts w:ascii="Book Antiqua" w:hAnsi="Book Antiqua"/>
                <w:b/>
                <w:sz w:val="24"/>
                <w:szCs w:val="24"/>
              </w:rPr>
              <w:t xml:space="preserve">         17</w:t>
            </w:r>
          </w:p>
        </w:tc>
      </w:tr>
      <w:tr w:rsidR="006B29BB" w:rsidRPr="00DB4FDF" w:rsidTr="001B3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sz w:val="24"/>
                <w:szCs w:val="24"/>
                <w:lang w:val="sq-AL"/>
              </w:rPr>
            </w:pPr>
            <w:r w:rsidRPr="00DB4FDF">
              <w:rPr>
                <w:rFonts w:ascii="Book Antiqua" w:hAnsi="Book Antiqua"/>
                <w:i/>
                <w:sz w:val="24"/>
                <w:szCs w:val="24"/>
                <w:lang w:val="sq-AL"/>
              </w:rPr>
              <w:t>Paraburgimet:</w:t>
            </w:r>
          </w:p>
          <w:p w:rsidR="00DE73D4" w:rsidRPr="00DB4FDF" w:rsidRDefault="00DE73D4" w:rsidP="00DB4FDF">
            <w:pPr>
              <w:spacing w:line="276" w:lineRule="auto"/>
              <w:rPr>
                <w:rFonts w:ascii="Book Antiqua" w:hAnsi="Book Antiqua"/>
                <w:b w:val="0"/>
                <w:i/>
                <w:color w:val="000000" w:themeColor="text1"/>
                <w:sz w:val="24"/>
                <w:szCs w:val="24"/>
                <w:lang w:val="sq-AL"/>
              </w:rPr>
            </w:pPr>
            <w:r w:rsidRPr="00DB4FDF">
              <w:rPr>
                <w:rFonts w:ascii="Book Antiqua" w:hAnsi="Book Antiqua"/>
                <w:b w:val="0"/>
                <w:i/>
                <w:sz w:val="24"/>
                <w:szCs w:val="24"/>
                <w:lang w:val="sq-AL"/>
              </w:rPr>
              <w:t xml:space="preserve"> kërkesat - personat</w:t>
            </w:r>
          </w:p>
        </w:tc>
        <w:tc>
          <w:tcPr>
            <w:tcW w:w="1404"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DE73D4" w:rsidRPr="00DB4FDF" w:rsidRDefault="009A1120" w:rsidP="00020B4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2 - 6</w:t>
            </w:r>
          </w:p>
        </w:tc>
        <w:tc>
          <w:tcPr>
            <w:tcW w:w="1122" w:type="dxa"/>
          </w:tcPr>
          <w:p w:rsidR="00DE73D4" w:rsidRPr="00BB70F8" w:rsidRDefault="00020B4E" w:rsidP="00A73028">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EA3027">
              <w:rPr>
                <w:rFonts w:ascii="Book Antiqua" w:hAnsi="Book Antiqua"/>
                <w:sz w:val="24"/>
                <w:szCs w:val="24"/>
              </w:rPr>
              <w:t xml:space="preserve"> </w:t>
            </w:r>
            <w:r w:rsidR="00A73028">
              <w:rPr>
                <w:rFonts w:ascii="Book Antiqua" w:hAnsi="Book Antiqua"/>
                <w:sz w:val="24"/>
                <w:szCs w:val="24"/>
              </w:rPr>
              <w:t xml:space="preserve">  /</w:t>
            </w:r>
          </w:p>
        </w:tc>
        <w:tc>
          <w:tcPr>
            <w:tcW w:w="953" w:type="dxa"/>
          </w:tcPr>
          <w:p w:rsidR="00DE73D4" w:rsidRPr="00DB4FDF" w:rsidRDefault="00E24ADB" w:rsidP="007347CF">
            <w:pPr>
              <w:tabs>
                <w:tab w:val="center" w:pos="368"/>
              </w:tabs>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7347CF">
              <w:rPr>
                <w:rFonts w:ascii="Book Antiqua" w:hAnsi="Book Antiqua"/>
                <w:sz w:val="24"/>
                <w:szCs w:val="24"/>
              </w:rPr>
              <w:t>1</w:t>
            </w:r>
            <w:r>
              <w:rPr>
                <w:rFonts w:ascii="Book Antiqua" w:hAnsi="Book Antiqua"/>
                <w:sz w:val="24"/>
                <w:szCs w:val="24"/>
              </w:rPr>
              <w:t xml:space="preserve"> – 3 </w:t>
            </w:r>
          </w:p>
        </w:tc>
        <w:tc>
          <w:tcPr>
            <w:tcW w:w="1060" w:type="dxa"/>
          </w:tcPr>
          <w:p w:rsidR="00DE73D4" w:rsidRPr="00DB4FDF" w:rsidRDefault="00E4710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1 - 1</w:t>
            </w:r>
          </w:p>
        </w:tc>
        <w:tc>
          <w:tcPr>
            <w:tcW w:w="1124" w:type="dxa"/>
          </w:tcPr>
          <w:p w:rsidR="00DE73D4" w:rsidRPr="00DB4FDF" w:rsidRDefault="00B309A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DE73D4" w:rsidRPr="00DB4FDF" w:rsidRDefault="00170526" w:rsidP="00A7302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B20D54">
              <w:rPr>
                <w:rFonts w:ascii="Book Antiqua" w:hAnsi="Book Antiqua"/>
                <w:sz w:val="24"/>
                <w:szCs w:val="24"/>
              </w:rPr>
              <w:t xml:space="preserve">   </w:t>
            </w:r>
            <w:r>
              <w:rPr>
                <w:rFonts w:ascii="Book Antiqua" w:hAnsi="Book Antiqua"/>
                <w:sz w:val="24"/>
                <w:szCs w:val="24"/>
              </w:rPr>
              <w:t xml:space="preserve"> </w:t>
            </w:r>
            <w:r w:rsidR="00B20D54">
              <w:rPr>
                <w:rFonts w:ascii="Book Antiqua" w:hAnsi="Book Antiqua"/>
                <w:sz w:val="24"/>
                <w:szCs w:val="24"/>
              </w:rPr>
              <w:t>/</w:t>
            </w:r>
          </w:p>
        </w:tc>
        <w:tc>
          <w:tcPr>
            <w:tcW w:w="1224" w:type="dxa"/>
          </w:tcPr>
          <w:p w:rsidR="00DE73D4" w:rsidRPr="00DB4FDF" w:rsidRDefault="0091311D"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1 – 2 </w:t>
            </w:r>
          </w:p>
        </w:tc>
        <w:tc>
          <w:tcPr>
            <w:tcW w:w="1570" w:type="dxa"/>
          </w:tcPr>
          <w:p w:rsidR="00DE73D4" w:rsidRPr="00DB4FDF" w:rsidRDefault="00C87AC1" w:rsidP="007347CF">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Pr>
                <w:rFonts w:ascii="Book Antiqua" w:hAnsi="Book Antiqua"/>
                <w:b/>
                <w:sz w:val="24"/>
                <w:szCs w:val="24"/>
              </w:rPr>
              <w:t xml:space="preserve">     </w:t>
            </w:r>
            <w:r w:rsidR="007347CF">
              <w:rPr>
                <w:rFonts w:ascii="Book Antiqua" w:hAnsi="Book Antiqua"/>
                <w:b/>
                <w:sz w:val="24"/>
                <w:szCs w:val="24"/>
              </w:rPr>
              <w:t>5</w:t>
            </w:r>
            <w:r w:rsidR="00704698">
              <w:rPr>
                <w:rFonts w:ascii="Book Antiqua" w:hAnsi="Book Antiqua"/>
                <w:b/>
                <w:sz w:val="24"/>
                <w:szCs w:val="24"/>
              </w:rPr>
              <w:t xml:space="preserve"> – 12 </w:t>
            </w:r>
          </w:p>
        </w:tc>
      </w:tr>
      <w:tr w:rsidR="006B29BB" w:rsidRPr="00DB4FDF" w:rsidTr="001B339A">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color w:val="000000" w:themeColor="text1"/>
                <w:sz w:val="24"/>
                <w:szCs w:val="24"/>
                <w:lang w:val="sq-AL"/>
              </w:rPr>
            </w:pPr>
            <w:r w:rsidRPr="00DB4FDF">
              <w:rPr>
                <w:rFonts w:ascii="Book Antiqua" w:hAnsi="Book Antiqua"/>
                <w:i/>
                <w:sz w:val="24"/>
                <w:szCs w:val="24"/>
                <w:lang w:val="sq-AL"/>
              </w:rPr>
              <w:t>Bastisjet</w:t>
            </w:r>
          </w:p>
        </w:tc>
        <w:tc>
          <w:tcPr>
            <w:tcW w:w="1404"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2"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953"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4"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570"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Pr>
                <w:rFonts w:ascii="Book Antiqua" w:hAnsi="Book Antiqua"/>
                <w:b/>
                <w:sz w:val="24"/>
                <w:szCs w:val="24"/>
              </w:rPr>
              <w:t>/</w:t>
            </w:r>
          </w:p>
        </w:tc>
      </w:tr>
      <w:tr w:rsidR="006B29BB" w:rsidRPr="00DB4FDF" w:rsidTr="001F3FB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color w:val="000000" w:themeColor="text1"/>
                <w:sz w:val="24"/>
                <w:szCs w:val="24"/>
                <w:lang w:val="sq-AL"/>
              </w:rPr>
            </w:pPr>
            <w:r w:rsidRPr="00DB4FDF">
              <w:rPr>
                <w:rFonts w:ascii="Book Antiqua" w:hAnsi="Book Antiqua"/>
                <w:i/>
                <w:sz w:val="24"/>
                <w:szCs w:val="24"/>
                <w:lang w:val="sq-AL"/>
              </w:rPr>
              <w:t>Sekuestrimet</w:t>
            </w:r>
          </w:p>
        </w:tc>
        <w:tc>
          <w:tcPr>
            <w:tcW w:w="1404"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2" w:type="dxa"/>
          </w:tcPr>
          <w:p w:rsidR="00DE73D4" w:rsidRPr="00DB4FDF" w:rsidRDefault="00DE73D4"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953"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4" w:type="dxa"/>
          </w:tcPr>
          <w:p w:rsidR="00DE73D4" w:rsidRPr="00DB4FDF" w:rsidRDefault="001F3FB9"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570" w:type="dxa"/>
          </w:tcPr>
          <w:p w:rsidR="00DE73D4" w:rsidRPr="00DB4FDF" w:rsidRDefault="001F3FB9"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Pr>
                <w:rFonts w:ascii="Book Antiqua" w:hAnsi="Book Antiqua"/>
                <w:b/>
                <w:sz w:val="24"/>
                <w:szCs w:val="24"/>
              </w:rPr>
              <w:t>/</w:t>
            </w:r>
          </w:p>
        </w:tc>
      </w:tr>
    </w:tbl>
    <w:p w:rsidR="00246ECA" w:rsidRDefault="00246ECA" w:rsidP="00DB4FDF">
      <w:pPr>
        <w:spacing w:line="276" w:lineRule="auto"/>
        <w:rPr>
          <w:rFonts w:ascii="Book Antiqua" w:hAnsi="Book Antiqua"/>
          <w:b/>
          <w:color w:val="9F4110" w:themeColor="accent2" w:themeShade="BF"/>
          <w:sz w:val="24"/>
          <w:szCs w:val="24"/>
        </w:rPr>
      </w:pPr>
    </w:p>
    <w:p w:rsidR="00216DBB" w:rsidRPr="00DB4FDF" w:rsidRDefault="00216DBB" w:rsidP="00DB4FDF">
      <w:pPr>
        <w:spacing w:line="276" w:lineRule="auto"/>
        <w:rPr>
          <w:rFonts w:ascii="Book Antiqua" w:hAnsi="Book Antiqua"/>
          <w:b/>
          <w:color w:val="9F4110" w:themeColor="accent2" w:themeShade="BF"/>
          <w:sz w:val="24"/>
          <w:szCs w:val="24"/>
        </w:rPr>
      </w:pPr>
    </w:p>
    <w:p w:rsidR="00023266" w:rsidRDefault="00DE73D4" w:rsidP="00DD4E0F">
      <w:pPr>
        <w:pStyle w:val="Heading1"/>
        <w:numPr>
          <w:ilvl w:val="0"/>
          <w:numId w:val="1"/>
        </w:numPr>
        <w:spacing w:line="276" w:lineRule="auto"/>
        <w:rPr>
          <w:rFonts w:ascii="Book Antiqua" w:hAnsi="Book Antiqua"/>
          <w:b/>
          <w:color w:val="FF0000"/>
          <w:sz w:val="24"/>
          <w:szCs w:val="24"/>
          <w:lang w:val="sq-AL"/>
        </w:rPr>
      </w:pPr>
      <w:r w:rsidRPr="00DB4FDF">
        <w:rPr>
          <w:rFonts w:ascii="Book Antiqua" w:hAnsi="Book Antiqua"/>
          <w:b/>
          <w:color w:val="FF0000"/>
          <w:sz w:val="24"/>
          <w:szCs w:val="24"/>
          <w:lang w:val="sq-AL"/>
        </w:rPr>
        <w:lastRenderedPageBreak/>
        <w:t>Prokuroria Speciale e Republikës së Kosovës</w:t>
      </w:r>
      <w:r w:rsidR="002D764A">
        <w:rPr>
          <w:rFonts w:ascii="Book Antiqua" w:hAnsi="Book Antiqua"/>
          <w:b/>
          <w:color w:val="FF0000"/>
          <w:sz w:val="24"/>
          <w:szCs w:val="24"/>
          <w:lang w:val="sq-AL"/>
        </w:rPr>
        <w:t>:</w:t>
      </w:r>
    </w:p>
    <w:p w:rsidR="000A709B" w:rsidRPr="000A709B" w:rsidRDefault="000A709B" w:rsidP="000A709B">
      <w:pPr>
        <w:rPr>
          <w:lang w:val="sq-AL"/>
        </w:rPr>
      </w:pPr>
    </w:p>
    <w:p w:rsidR="000A709B" w:rsidRPr="000A709B" w:rsidRDefault="000A709B" w:rsidP="000A709B">
      <w:pPr>
        <w:spacing w:after="0" w:line="240" w:lineRule="auto"/>
        <w:jc w:val="both"/>
        <w:rPr>
          <w:rFonts w:ascii="Book Antiqua" w:eastAsia="Calibri" w:hAnsi="Book Antiqua" w:cs="Calibri"/>
          <w:b/>
          <w:bCs/>
          <w:sz w:val="24"/>
          <w:szCs w:val="24"/>
          <w:lang w:val="sq-AL"/>
        </w:rPr>
      </w:pPr>
      <w:r w:rsidRPr="000A709B">
        <w:rPr>
          <w:rFonts w:ascii="Book Antiqua" w:eastAsia="Calibri" w:hAnsi="Book Antiqua" w:cs="Calibri"/>
          <w:b/>
          <w:bCs/>
          <w:sz w:val="24"/>
          <w:szCs w:val="24"/>
          <w:lang w:val="sq-AL"/>
        </w:rPr>
        <w:t>Aktakuzat:</w:t>
      </w:r>
    </w:p>
    <w:p w:rsidR="000A709B" w:rsidRPr="000A709B" w:rsidRDefault="000A709B" w:rsidP="000A709B">
      <w:pPr>
        <w:spacing w:after="0" w:line="240" w:lineRule="auto"/>
        <w:jc w:val="both"/>
        <w:rPr>
          <w:rFonts w:ascii="Book Antiqua" w:eastAsia="Calibri" w:hAnsi="Book Antiqua" w:cs="Calibri"/>
          <w:sz w:val="24"/>
          <w:szCs w:val="24"/>
          <w:lang w:val="sq-AL"/>
        </w:rPr>
      </w:pPr>
      <w:r w:rsidRPr="000A709B">
        <w:rPr>
          <w:rFonts w:ascii="Book Antiqua" w:eastAsia="Calibri" w:hAnsi="Book Antiqua" w:cs="Calibri"/>
          <w:sz w:val="24"/>
          <w:szCs w:val="24"/>
          <w:lang w:val="sq-AL"/>
        </w:rPr>
        <w:t>Prokuroria Speciale e Republikës së Kosovës (PSRK), gjatë 24 orëve të fundit ka ngritur një (1) aktakuzë kundër një (1) personi për veprën penale ‘’Krimet e luftës kundër popullsisë civile’’ nga neni 142 të Kodit penal të Jugosllavisë, aktualisht e inkriminuar si Krimet kundër njerëzimit nga neni 143 paragrafi 1 nën paragrafi 1.7 të Kodit Penal të Republikës së Kosovës.</w:t>
      </w:r>
    </w:p>
    <w:p w:rsidR="001753EA" w:rsidRDefault="00CF014B" w:rsidP="00023266">
      <w:pPr>
        <w:spacing w:after="0" w:line="240" w:lineRule="auto"/>
        <w:rPr>
          <w:rFonts w:ascii="Book Antiqua" w:hAnsi="Book Antiqua"/>
          <w:b/>
          <w:sz w:val="24"/>
          <w:szCs w:val="24"/>
          <w:lang w:val="sq-AL"/>
        </w:rPr>
      </w:pPr>
      <w:r>
        <w:rPr>
          <w:rFonts w:ascii="Book Antiqua" w:hAnsi="Book Antiqua"/>
          <w:b/>
          <w:color w:val="FF0000"/>
          <w:sz w:val="24"/>
          <w:szCs w:val="24"/>
          <w:lang w:val="sq-AL"/>
        </w:rPr>
        <w:t xml:space="preserve">         </w:t>
      </w:r>
      <w:r w:rsidR="006C10DD">
        <w:rPr>
          <w:rFonts w:ascii="Book Antiqua" w:hAnsi="Book Antiqua"/>
          <w:b/>
          <w:color w:val="FF0000"/>
          <w:sz w:val="24"/>
          <w:szCs w:val="24"/>
          <w:lang w:val="sq-AL"/>
        </w:rPr>
        <w:t xml:space="preserve">                      </w:t>
      </w:r>
      <w:r w:rsidR="006C10DD" w:rsidRPr="00216DBB">
        <w:rPr>
          <w:rFonts w:ascii="Book Antiqua" w:hAnsi="Book Antiqua"/>
          <w:b/>
          <w:sz w:val="24"/>
          <w:szCs w:val="24"/>
          <w:lang w:val="sq-AL"/>
        </w:rPr>
        <w:t xml:space="preserve"> </w:t>
      </w:r>
    </w:p>
    <w:p w:rsidR="00B861DB" w:rsidRPr="00023266" w:rsidRDefault="00B861DB" w:rsidP="00023266">
      <w:pPr>
        <w:spacing w:after="0" w:line="240" w:lineRule="auto"/>
        <w:rPr>
          <w:rFonts w:ascii="Book Antiqua" w:hAnsi="Book Antiqua"/>
          <w:b/>
          <w:color w:val="FF0000"/>
          <w:sz w:val="24"/>
          <w:szCs w:val="24"/>
          <w:lang w:val="sq-AL"/>
        </w:rPr>
      </w:pPr>
    </w:p>
    <w:p w:rsidR="00DE73D4" w:rsidRDefault="00DE73D4" w:rsidP="00DD4E0F">
      <w:pPr>
        <w:pStyle w:val="Heading1"/>
        <w:numPr>
          <w:ilvl w:val="0"/>
          <w:numId w:val="1"/>
        </w:numPr>
        <w:spacing w:line="276" w:lineRule="auto"/>
        <w:rPr>
          <w:rFonts w:ascii="Book Antiqua" w:hAnsi="Book Antiqua"/>
          <w:b/>
          <w:color w:val="FF0000"/>
          <w:sz w:val="24"/>
          <w:szCs w:val="24"/>
          <w:lang w:val="sq-AL"/>
        </w:rPr>
      </w:pPr>
      <w:r w:rsidRPr="00DB4FDF">
        <w:rPr>
          <w:rFonts w:ascii="Book Antiqua" w:hAnsi="Book Antiqua"/>
          <w:b/>
          <w:color w:val="FF0000"/>
          <w:sz w:val="24"/>
          <w:szCs w:val="24"/>
          <w:lang w:val="sq-AL"/>
        </w:rPr>
        <w:t>Prokuroria Themelore Prishtinë:</w:t>
      </w:r>
    </w:p>
    <w:p w:rsidR="00931B45" w:rsidRDefault="00931B45" w:rsidP="00931B45">
      <w:pPr>
        <w:pStyle w:val="NoSpacing"/>
        <w:spacing w:line="276" w:lineRule="auto"/>
        <w:jc w:val="both"/>
        <w:rPr>
          <w:rFonts w:ascii="Book Antiqua" w:hAnsi="Book Antiqua"/>
          <w:sz w:val="24"/>
          <w:szCs w:val="24"/>
        </w:rPr>
      </w:pPr>
    </w:p>
    <w:p w:rsidR="00C02406" w:rsidRPr="00C02406" w:rsidRDefault="00C02406" w:rsidP="00C02406">
      <w:pPr>
        <w:spacing w:after="0" w:line="276" w:lineRule="auto"/>
        <w:jc w:val="both"/>
        <w:rPr>
          <w:rFonts w:ascii="Book Antiqua" w:eastAsia="Book Antiqua" w:hAnsi="Book Antiqua" w:cs="Times New Roman"/>
          <w:b/>
          <w:color w:val="000000"/>
          <w:sz w:val="24"/>
          <w:szCs w:val="24"/>
          <w:lang w:val="sq-AL"/>
        </w:rPr>
      </w:pPr>
      <w:r w:rsidRPr="00C02406">
        <w:rPr>
          <w:rFonts w:ascii="Book Antiqua" w:eastAsia="Book Antiqua" w:hAnsi="Book Antiqua" w:cs="Times New Roman"/>
          <w:b/>
          <w:color w:val="000000"/>
          <w:sz w:val="24"/>
          <w:szCs w:val="24"/>
          <w:lang w:val="sq-AL"/>
        </w:rPr>
        <w:t>Ndalimet e personave me urdhër të prokurorit:</w:t>
      </w:r>
    </w:p>
    <w:p w:rsidR="00C02406" w:rsidRPr="00C02406" w:rsidRDefault="00C02406" w:rsidP="00C02406">
      <w:pPr>
        <w:spacing w:after="0" w:line="276" w:lineRule="auto"/>
        <w:jc w:val="both"/>
        <w:rPr>
          <w:rFonts w:ascii="Book Antiqua" w:eastAsia="Calibri" w:hAnsi="Book Antiqua" w:cs="Calibri"/>
          <w:color w:val="000000"/>
          <w:sz w:val="24"/>
          <w:szCs w:val="24"/>
          <w:lang w:val="sq-AL"/>
        </w:rPr>
      </w:pPr>
      <w:r w:rsidRPr="00C02406">
        <w:rPr>
          <w:rFonts w:ascii="Book Antiqua" w:eastAsia="Calibri" w:hAnsi="Book Antiqua" w:cs="Calibri"/>
          <w:color w:val="000000"/>
          <w:sz w:val="24"/>
          <w:szCs w:val="24"/>
          <w:lang w:val="sq-AL"/>
        </w:rPr>
        <w:t>Departamenti i Përgjithshëm, me urdhër të prokurorit kujdestar ka ndaluar një (1) person për veprën penale “Mashtrimi” dhe pesë (5) persona për veprën penale “Keqpërdorimi i besimit”.</w:t>
      </w:r>
    </w:p>
    <w:p w:rsidR="00C02406" w:rsidRPr="00C02406" w:rsidRDefault="00C02406" w:rsidP="00C02406">
      <w:pPr>
        <w:spacing w:after="0" w:line="276" w:lineRule="auto"/>
        <w:jc w:val="both"/>
        <w:rPr>
          <w:rFonts w:ascii="Book Antiqua" w:eastAsia="Times New Roman" w:hAnsi="Book Antiqua" w:cs="Times New Roman"/>
          <w:b/>
          <w:color w:val="000000"/>
          <w:sz w:val="24"/>
          <w:szCs w:val="24"/>
          <w:lang w:val="sq-AL"/>
        </w:rPr>
      </w:pPr>
    </w:p>
    <w:p w:rsidR="00C02406" w:rsidRPr="00C02406" w:rsidRDefault="00C02406" w:rsidP="00C02406">
      <w:pPr>
        <w:spacing w:after="0" w:line="276" w:lineRule="auto"/>
        <w:jc w:val="both"/>
        <w:rPr>
          <w:rFonts w:ascii="Book Antiqua" w:eastAsia="Book Antiqua" w:hAnsi="Book Antiqua" w:cs="Times New Roman"/>
          <w:color w:val="000000"/>
          <w:sz w:val="24"/>
          <w:szCs w:val="24"/>
          <w:lang w:val="sq-AL"/>
        </w:rPr>
      </w:pPr>
      <w:r w:rsidRPr="00C02406">
        <w:rPr>
          <w:rFonts w:ascii="Book Antiqua" w:eastAsia="Book Antiqua" w:hAnsi="Book Antiqua" w:cs="Times New Roman"/>
          <w:b/>
          <w:color w:val="000000"/>
          <w:sz w:val="24"/>
          <w:szCs w:val="24"/>
          <w:lang w:val="sq-AL"/>
        </w:rPr>
        <w:t xml:space="preserve">Kërkesat për caktimin e paraburgimit (apo masa tjera): </w:t>
      </w:r>
    </w:p>
    <w:p w:rsidR="00C02406" w:rsidRPr="00C02406" w:rsidRDefault="00C02406" w:rsidP="00C02406">
      <w:pPr>
        <w:spacing w:after="0" w:line="276" w:lineRule="auto"/>
        <w:jc w:val="both"/>
        <w:rPr>
          <w:rFonts w:ascii="Book Antiqua" w:eastAsia="Calibri" w:hAnsi="Book Antiqua" w:cs="Calibri"/>
          <w:color w:val="000000"/>
          <w:sz w:val="24"/>
          <w:szCs w:val="24"/>
          <w:lang w:val="sq-AL"/>
        </w:rPr>
      </w:pPr>
      <w:r w:rsidRPr="00C02406">
        <w:rPr>
          <w:rFonts w:ascii="Book Antiqua" w:eastAsia="Calibri" w:hAnsi="Book Antiqua" w:cs="Calibri"/>
          <w:color w:val="000000"/>
          <w:sz w:val="24"/>
          <w:szCs w:val="24"/>
          <w:lang w:val="sq-AL"/>
        </w:rPr>
        <w:t>Departamenti i Përgjithshëm, ka ushtruar një (1) kërkesë për caktimin e masës së arrestit shtëpiak për pesë (5) persona, për shkak të veprës penale “Keqpërdorimi i besimit”.</w:t>
      </w:r>
    </w:p>
    <w:p w:rsidR="00C02406" w:rsidRPr="00C02406" w:rsidRDefault="00C02406" w:rsidP="00C02406">
      <w:pPr>
        <w:spacing w:after="0" w:line="276" w:lineRule="auto"/>
        <w:jc w:val="both"/>
        <w:rPr>
          <w:rFonts w:ascii="Book Antiqua" w:eastAsia="Calibri" w:hAnsi="Book Antiqua" w:cs="Calibri"/>
          <w:color w:val="000000"/>
          <w:sz w:val="24"/>
          <w:szCs w:val="24"/>
          <w:lang w:val="sq-AL"/>
        </w:rPr>
      </w:pPr>
      <w:r w:rsidRPr="00C02406">
        <w:rPr>
          <w:rFonts w:ascii="Book Antiqua" w:eastAsia="Calibri" w:hAnsi="Book Antiqua" w:cs="Calibri"/>
          <w:color w:val="000000"/>
          <w:sz w:val="24"/>
          <w:szCs w:val="24"/>
          <w:lang w:val="sq-AL"/>
        </w:rPr>
        <w:t>Ndërsa, Departamenti i Krimeve të Rënda, ka ushtruar një (1) kërkesë për caktimin e masës së paraburgimit për një  (1) person, për shkak të veprave penale “Lëndimi i rëndë trupor” dhe “Vrasja” (në tentativë).</w:t>
      </w:r>
    </w:p>
    <w:p w:rsidR="00C02406" w:rsidRPr="00C02406" w:rsidRDefault="00C02406" w:rsidP="00C02406">
      <w:pPr>
        <w:spacing w:after="0" w:line="276" w:lineRule="auto"/>
        <w:jc w:val="both"/>
        <w:rPr>
          <w:rFonts w:ascii="Book Antiqua" w:eastAsia="Times New Roman" w:hAnsi="Book Antiqua" w:cs="Times New Roman"/>
          <w:b/>
          <w:sz w:val="24"/>
          <w:szCs w:val="24"/>
          <w:lang w:val="sq-AL"/>
        </w:rPr>
      </w:pPr>
    </w:p>
    <w:p w:rsidR="00C02406" w:rsidRPr="00C02406" w:rsidRDefault="00C02406" w:rsidP="00C02406">
      <w:pPr>
        <w:spacing w:after="0" w:line="276" w:lineRule="auto"/>
        <w:jc w:val="both"/>
        <w:rPr>
          <w:rFonts w:ascii="Book Antiqua" w:eastAsia="Times New Roman" w:hAnsi="Book Antiqua" w:cs="Times New Roman"/>
          <w:b/>
          <w:sz w:val="24"/>
          <w:szCs w:val="24"/>
          <w:lang w:val="sq-AL"/>
        </w:rPr>
      </w:pPr>
      <w:r w:rsidRPr="00C02406">
        <w:rPr>
          <w:rFonts w:ascii="Book Antiqua" w:eastAsia="Times New Roman" w:hAnsi="Book Antiqua" w:cs="Times New Roman"/>
          <w:b/>
          <w:sz w:val="24"/>
          <w:szCs w:val="24"/>
          <w:lang w:val="sq-AL"/>
        </w:rPr>
        <w:t>Aktakuzat:</w:t>
      </w:r>
    </w:p>
    <w:p w:rsidR="00C02406" w:rsidRPr="00C02406" w:rsidRDefault="00C02406" w:rsidP="00C02406">
      <w:pPr>
        <w:spacing w:after="0" w:line="276" w:lineRule="auto"/>
        <w:jc w:val="both"/>
        <w:rPr>
          <w:rFonts w:ascii="Book Antiqua" w:eastAsia="Calibri" w:hAnsi="Book Antiqua" w:cs="Calibri"/>
          <w:sz w:val="24"/>
          <w:szCs w:val="24"/>
          <w:lang w:val="sq-AL"/>
        </w:rPr>
      </w:pPr>
      <w:r w:rsidRPr="00C02406">
        <w:rPr>
          <w:rFonts w:ascii="Book Antiqua" w:eastAsia="Calibri" w:hAnsi="Book Antiqua" w:cs="Calibri"/>
          <w:sz w:val="24"/>
          <w:szCs w:val="24"/>
          <w:lang w:val="sq-AL"/>
        </w:rPr>
        <w:t>Prokuroria Themelore në Prishtinë, gjatë 24 orëve të fundit, ka ngritur shtatë (7) aktakuza kundër shtatë (7) personave, për këto vepra penale:</w:t>
      </w:r>
    </w:p>
    <w:p w:rsidR="00C02406" w:rsidRPr="00C02406" w:rsidRDefault="00C02406" w:rsidP="00C02406">
      <w:pPr>
        <w:spacing w:after="0" w:line="276" w:lineRule="auto"/>
        <w:jc w:val="both"/>
        <w:rPr>
          <w:rFonts w:ascii="Book Antiqua" w:eastAsia="Calibri" w:hAnsi="Book Antiqua" w:cs="Calibri"/>
          <w:sz w:val="24"/>
          <w:szCs w:val="24"/>
          <w:lang w:val="sq-AL"/>
        </w:rPr>
      </w:pPr>
      <w:r w:rsidRPr="00C02406">
        <w:rPr>
          <w:rFonts w:ascii="Book Antiqua" w:eastAsia="Calibri" w:hAnsi="Book Antiqua" w:cs="Calibri"/>
          <w:sz w:val="24"/>
          <w:szCs w:val="24"/>
          <w:lang w:val="sq-AL"/>
        </w:rPr>
        <w:t>Dy (2) aktakuza kundër dy (2) personave për veprën penale “Keqtrajtimi apo braktisja e fëmijës”,</w:t>
      </w:r>
    </w:p>
    <w:p w:rsidR="00C02406" w:rsidRPr="00C02406" w:rsidRDefault="00C02406" w:rsidP="00C02406">
      <w:pPr>
        <w:spacing w:after="0" w:line="276" w:lineRule="auto"/>
        <w:jc w:val="both"/>
        <w:rPr>
          <w:rFonts w:ascii="Book Antiqua" w:eastAsia="Calibri" w:hAnsi="Book Antiqua" w:cs="Calibri"/>
          <w:sz w:val="24"/>
          <w:szCs w:val="24"/>
          <w:lang w:val="sq-AL"/>
        </w:rPr>
      </w:pPr>
      <w:r w:rsidRPr="00C02406">
        <w:rPr>
          <w:rFonts w:ascii="Book Antiqua" w:eastAsia="Calibri" w:hAnsi="Book Antiqua" w:cs="Calibri"/>
          <w:sz w:val="24"/>
          <w:szCs w:val="24"/>
          <w:lang w:val="sq-AL"/>
        </w:rPr>
        <w:t>Dy (2) aktakuza kundër dy (2) personave për veprën penale “Kanosja”,</w:t>
      </w:r>
    </w:p>
    <w:p w:rsidR="00C02406" w:rsidRPr="00C02406" w:rsidRDefault="00C02406" w:rsidP="00C02406">
      <w:pPr>
        <w:spacing w:after="0" w:line="276" w:lineRule="auto"/>
        <w:jc w:val="both"/>
        <w:rPr>
          <w:rFonts w:ascii="Book Antiqua" w:eastAsia="Calibri" w:hAnsi="Book Antiqua" w:cs="Calibri"/>
          <w:sz w:val="24"/>
          <w:szCs w:val="24"/>
          <w:lang w:val="sq-AL"/>
        </w:rPr>
      </w:pPr>
      <w:r w:rsidRPr="00C02406">
        <w:rPr>
          <w:rFonts w:ascii="Book Antiqua" w:eastAsia="Calibri" w:hAnsi="Book Antiqua" w:cs="Calibri"/>
          <w:sz w:val="24"/>
          <w:szCs w:val="24"/>
          <w:lang w:val="sq-AL"/>
        </w:rPr>
        <w:t>Një (1) aktakuzë kundër një (1) personi, për veprën penale “Vjedhja e pyllit”,</w:t>
      </w:r>
    </w:p>
    <w:p w:rsidR="00C02406" w:rsidRPr="00C02406" w:rsidRDefault="00C02406" w:rsidP="00C02406">
      <w:pPr>
        <w:spacing w:after="0" w:line="276" w:lineRule="auto"/>
        <w:jc w:val="both"/>
        <w:rPr>
          <w:rFonts w:ascii="Book Antiqua" w:eastAsia="Calibri" w:hAnsi="Book Antiqua" w:cs="Calibri"/>
          <w:sz w:val="24"/>
          <w:szCs w:val="24"/>
          <w:lang w:val="sq-AL"/>
        </w:rPr>
      </w:pPr>
      <w:r w:rsidRPr="00C02406">
        <w:rPr>
          <w:rFonts w:ascii="Book Antiqua" w:eastAsia="Calibri" w:hAnsi="Book Antiqua" w:cs="Calibri"/>
          <w:sz w:val="24"/>
          <w:szCs w:val="24"/>
          <w:lang w:val="sq-AL"/>
        </w:rPr>
        <w:lastRenderedPageBreak/>
        <w:t>Një (1) aktakuzë kundër një (1) personi, për veprën penale “Mashtrimi”,</w:t>
      </w:r>
    </w:p>
    <w:p w:rsidR="00C02406" w:rsidRPr="00C02406" w:rsidRDefault="00C02406" w:rsidP="00C02406">
      <w:pPr>
        <w:spacing w:after="0" w:line="276" w:lineRule="auto"/>
        <w:jc w:val="both"/>
        <w:rPr>
          <w:rFonts w:ascii="Book Antiqua" w:eastAsia="Calibri" w:hAnsi="Book Antiqua" w:cs="Calibri"/>
          <w:sz w:val="24"/>
          <w:szCs w:val="24"/>
          <w:lang w:val="sq-AL"/>
        </w:rPr>
      </w:pPr>
      <w:r w:rsidRPr="00C02406">
        <w:rPr>
          <w:rFonts w:ascii="Book Antiqua" w:eastAsia="Calibri" w:hAnsi="Book Antiqua" w:cs="Calibri"/>
          <w:sz w:val="24"/>
          <w:szCs w:val="24"/>
          <w:lang w:val="sq-AL"/>
        </w:rPr>
        <w:t>Një (1) aktakuzë kundër një (1) personi, për veprën penale “Dhuna në familje”.</w:t>
      </w:r>
    </w:p>
    <w:p w:rsidR="00EF3841" w:rsidRDefault="00EF3841" w:rsidP="00EF3841">
      <w:pPr>
        <w:spacing w:after="0"/>
        <w:jc w:val="both"/>
        <w:rPr>
          <w:rFonts w:ascii="Book Antiqua" w:eastAsia="Book Antiqua" w:hAnsi="Book Antiqua" w:cs="Times New Roman"/>
          <w:b/>
          <w:sz w:val="24"/>
          <w:szCs w:val="24"/>
        </w:rPr>
      </w:pPr>
    </w:p>
    <w:p w:rsidR="00C723EE" w:rsidRDefault="00C723EE" w:rsidP="00C723EE">
      <w:pPr>
        <w:pStyle w:val="NoSpacing"/>
        <w:spacing w:line="276" w:lineRule="auto"/>
        <w:jc w:val="both"/>
        <w:rPr>
          <w:rFonts w:ascii="Book Antiqua" w:hAnsi="Book Antiqua"/>
          <w:sz w:val="24"/>
          <w:szCs w:val="24"/>
        </w:rPr>
      </w:pPr>
    </w:p>
    <w:p w:rsidR="00DE73D4" w:rsidRDefault="00DE73D4" w:rsidP="00DD4E0F">
      <w:pPr>
        <w:pStyle w:val="Heading1"/>
        <w:numPr>
          <w:ilvl w:val="0"/>
          <w:numId w:val="1"/>
        </w:numPr>
        <w:spacing w:line="276" w:lineRule="auto"/>
        <w:jc w:val="both"/>
        <w:rPr>
          <w:rFonts w:ascii="Book Antiqua" w:hAnsi="Book Antiqua"/>
          <w:b/>
          <w:color w:val="FF0000"/>
          <w:sz w:val="24"/>
          <w:szCs w:val="24"/>
          <w:lang w:val="sq-AL"/>
        </w:rPr>
      </w:pPr>
      <w:r w:rsidRPr="007A0E95">
        <w:rPr>
          <w:rFonts w:ascii="Book Antiqua" w:hAnsi="Book Antiqua"/>
          <w:b/>
          <w:color w:val="FF0000"/>
          <w:sz w:val="24"/>
          <w:szCs w:val="24"/>
          <w:lang w:val="sq-AL"/>
        </w:rPr>
        <w:t>Prokuroria Themelore Prizren:</w:t>
      </w:r>
    </w:p>
    <w:p w:rsidR="008B4212" w:rsidRDefault="008B4212" w:rsidP="008B4212">
      <w:pPr>
        <w:rPr>
          <w:lang w:val="sq-AL"/>
        </w:rPr>
      </w:pPr>
    </w:p>
    <w:p w:rsidR="008B4212" w:rsidRDefault="008B4212" w:rsidP="008B4212">
      <w:pPr>
        <w:spacing w:after="0"/>
        <w:jc w:val="both"/>
        <w:rPr>
          <w:rFonts w:ascii="Book Antiqua" w:eastAsia="Book Antiqua" w:hAnsi="Book Antiqua" w:cs="Times New Roman"/>
          <w:b/>
          <w:sz w:val="24"/>
          <w:szCs w:val="24"/>
          <w:lang w:val="sq-AL"/>
        </w:rPr>
      </w:pPr>
      <w:r>
        <w:rPr>
          <w:rFonts w:ascii="Book Antiqua" w:eastAsia="Book Antiqua" w:hAnsi="Book Antiqua" w:cs="Times New Roman"/>
          <w:b/>
          <w:sz w:val="24"/>
          <w:szCs w:val="24"/>
          <w:lang w:val="sq-AL"/>
        </w:rPr>
        <w:t>Ndalimet e personave me urdhër të prokurorit:</w:t>
      </w:r>
    </w:p>
    <w:p w:rsidR="008B4212" w:rsidRDefault="008B4212" w:rsidP="008B4212">
      <w:pPr>
        <w:pStyle w:val="NoSpacing"/>
        <w:spacing w:line="276" w:lineRule="auto"/>
        <w:jc w:val="both"/>
        <w:rPr>
          <w:rFonts w:ascii="Book Antiqua" w:hAnsi="Book Antiqua" w:cs="Calibri"/>
          <w:sz w:val="24"/>
          <w:szCs w:val="24"/>
        </w:rPr>
      </w:pPr>
      <w:r>
        <w:rPr>
          <w:rFonts w:ascii="Book Antiqua" w:hAnsi="Book Antiqua"/>
          <w:sz w:val="24"/>
          <w:szCs w:val="24"/>
        </w:rPr>
        <w:t>Prokuroria Themelore në Prizren, Departamenti i Krimeve t</w:t>
      </w:r>
      <w:r w:rsidR="007347CF">
        <w:rPr>
          <w:rFonts w:ascii="Book Antiqua" w:hAnsi="Book Antiqua"/>
          <w:sz w:val="24"/>
          <w:szCs w:val="24"/>
        </w:rPr>
        <w:t>ë</w:t>
      </w:r>
      <w:r>
        <w:rPr>
          <w:rFonts w:ascii="Book Antiqua" w:hAnsi="Book Antiqua"/>
          <w:sz w:val="24"/>
          <w:szCs w:val="24"/>
        </w:rPr>
        <w:t xml:space="preserve"> R</w:t>
      </w:r>
      <w:r w:rsidR="007347CF">
        <w:rPr>
          <w:rFonts w:ascii="Book Antiqua" w:hAnsi="Book Antiqua"/>
          <w:sz w:val="24"/>
          <w:szCs w:val="24"/>
        </w:rPr>
        <w:t>ë</w:t>
      </w:r>
      <w:r>
        <w:rPr>
          <w:rFonts w:ascii="Book Antiqua" w:hAnsi="Book Antiqua"/>
          <w:sz w:val="24"/>
          <w:szCs w:val="24"/>
        </w:rPr>
        <w:t>nda, me urdhër të prokurorit ka ndaluar një (1) person për veprën penale “Pjes</w:t>
      </w:r>
      <w:r w:rsidR="007347CF">
        <w:rPr>
          <w:rFonts w:ascii="Book Antiqua" w:hAnsi="Book Antiqua"/>
          <w:sz w:val="24"/>
          <w:szCs w:val="24"/>
        </w:rPr>
        <w:t>ë</w:t>
      </w:r>
      <w:r>
        <w:rPr>
          <w:rFonts w:ascii="Book Antiqua" w:hAnsi="Book Antiqua"/>
          <w:sz w:val="24"/>
          <w:szCs w:val="24"/>
        </w:rPr>
        <w:t>marrja n</w:t>
      </w:r>
      <w:r w:rsidR="007347CF">
        <w:rPr>
          <w:rFonts w:ascii="Book Antiqua" w:hAnsi="Book Antiqua"/>
          <w:sz w:val="24"/>
          <w:szCs w:val="24"/>
        </w:rPr>
        <w:t>ë</w:t>
      </w:r>
      <w:r>
        <w:rPr>
          <w:rFonts w:ascii="Book Antiqua" w:hAnsi="Book Antiqua"/>
          <w:sz w:val="24"/>
          <w:szCs w:val="24"/>
        </w:rPr>
        <w:t xml:space="preserve"> rrahje” sipas KPRK-s</w:t>
      </w:r>
      <w:r w:rsidR="007347CF">
        <w:rPr>
          <w:rFonts w:ascii="Book Antiqua" w:hAnsi="Book Antiqua"/>
          <w:sz w:val="24"/>
          <w:szCs w:val="24"/>
        </w:rPr>
        <w:t>ë</w:t>
      </w:r>
      <w:r>
        <w:rPr>
          <w:rFonts w:ascii="Book Antiqua" w:hAnsi="Book Antiqua"/>
          <w:sz w:val="24"/>
          <w:szCs w:val="24"/>
        </w:rPr>
        <w:t xml:space="preserve">. </w:t>
      </w:r>
    </w:p>
    <w:p w:rsidR="00A83793" w:rsidRDefault="00A83793" w:rsidP="006A5D9B">
      <w:pPr>
        <w:pStyle w:val="NoSpacing"/>
        <w:spacing w:line="276" w:lineRule="auto"/>
        <w:jc w:val="both"/>
        <w:rPr>
          <w:rFonts w:ascii="Book Antiqua" w:hAnsi="Book Antiqua"/>
          <w:sz w:val="24"/>
          <w:szCs w:val="24"/>
        </w:rPr>
      </w:pPr>
    </w:p>
    <w:p w:rsidR="00A83793" w:rsidRDefault="00A83793" w:rsidP="007F23C2">
      <w:pPr>
        <w:spacing w:after="0" w:line="240" w:lineRule="auto"/>
        <w:jc w:val="both"/>
        <w:rPr>
          <w:rFonts w:ascii="Book Antiqua" w:hAnsi="Book Antiqua"/>
          <w:b/>
          <w:sz w:val="24"/>
          <w:szCs w:val="24"/>
          <w:lang w:val="sq-AL"/>
        </w:rPr>
      </w:pPr>
      <w:r>
        <w:rPr>
          <w:rFonts w:ascii="Book Antiqua" w:hAnsi="Book Antiqua"/>
          <w:b/>
          <w:sz w:val="24"/>
          <w:szCs w:val="24"/>
          <w:lang w:val="sq-AL"/>
        </w:rPr>
        <w:t>Aktakuzat:</w:t>
      </w:r>
    </w:p>
    <w:p w:rsidR="00A83793" w:rsidRDefault="00A83793" w:rsidP="007F23C2">
      <w:pPr>
        <w:pStyle w:val="NoSpacing"/>
        <w:jc w:val="both"/>
        <w:rPr>
          <w:rFonts w:ascii="Book Antiqua" w:hAnsi="Book Antiqua"/>
          <w:sz w:val="24"/>
          <w:szCs w:val="24"/>
        </w:rPr>
      </w:pPr>
      <w:r>
        <w:rPr>
          <w:rFonts w:ascii="Book Antiqua" w:hAnsi="Book Antiqua"/>
          <w:sz w:val="24"/>
          <w:szCs w:val="24"/>
        </w:rPr>
        <w:t xml:space="preserve">Prokuroria Themelore në Prizren, ka ngritur </w:t>
      </w:r>
      <w:r w:rsidR="00EA3027">
        <w:rPr>
          <w:rFonts w:ascii="Book Antiqua" w:hAnsi="Book Antiqua"/>
          <w:sz w:val="24"/>
          <w:szCs w:val="24"/>
        </w:rPr>
        <w:t>dy</w:t>
      </w:r>
      <w:r w:rsidR="008B4212">
        <w:rPr>
          <w:rFonts w:ascii="Book Antiqua" w:hAnsi="Book Antiqua"/>
          <w:sz w:val="24"/>
          <w:szCs w:val="24"/>
        </w:rPr>
        <w:t>mb</w:t>
      </w:r>
      <w:r w:rsidR="007347CF">
        <w:rPr>
          <w:rFonts w:ascii="Book Antiqua" w:hAnsi="Book Antiqua"/>
          <w:sz w:val="24"/>
          <w:szCs w:val="24"/>
        </w:rPr>
        <w:t>ë</w:t>
      </w:r>
      <w:r w:rsidR="008B4212">
        <w:rPr>
          <w:rFonts w:ascii="Book Antiqua" w:hAnsi="Book Antiqua"/>
          <w:sz w:val="24"/>
          <w:szCs w:val="24"/>
        </w:rPr>
        <w:t>dhjet</w:t>
      </w:r>
      <w:r w:rsidR="007347CF">
        <w:rPr>
          <w:rFonts w:ascii="Book Antiqua" w:hAnsi="Book Antiqua"/>
          <w:sz w:val="24"/>
          <w:szCs w:val="24"/>
        </w:rPr>
        <w:t>ë</w:t>
      </w:r>
      <w:r w:rsidR="008B4212">
        <w:rPr>
          <w:rFonts w:ascii="Book Antiqua" w:hAnsi="Book Antiqua"/>
          <w:sz w:val="24"/>
          <w:szCs w:val="24"/>
        </w:rPr>
        <w:t xml:space="preserve"> (12</w:t>
      </w:r>
      <w:r>
        <w:rPr>
          <w:rFonts w:ascii="Book Antiqua" w:hAnsi="Book Antiqua"/>
          <w:sz w:val="24"/>
          <w:szCs w:val="24"/>
        </w:rPr>
        <w:t xml:space="preserve">) aktakuza kundër </w:t>
      </w:r>
      <w:r w:rsidR="008B4212">
        <w:rPr>
          <w:rFonts w:ascii="Book Antiqua" w:hAnsi="Book Antiqua"/>
          <w:sz w:val="24"/>
          <w:szCs w:val="24"/>
        </w:rPr>
        <w:t>tremb</w:t>
      </w:r>
      <w:r w:rsidR="007347CF">
        <w:rPr>
          <w:rFonts w:ascii="Book Antiqua" w:hAnsi="Book Antiqua"/>
          <w:sz w:val="24"/>
          <w:szCs w:val="24"/>
        </w:rPr>
        <w:t>ë</w:t>
      </w:r>
      <w:r w:rsidR="008B4212">
        <w:rPr>
          <w:rFonts w:ascii="Book Antiqua" w:hAnsi="Book Antiqua"/>
          <w:sz w:val="24"/>
          <w:szCs w:val="24"/>
        </w:rPr>
        <w:t>dhjet</w:t>
      </w:r>
      <w:r w:rsidR="007347CF">
        <w:rPr>
          <w:rFonts w:ascii="Book Antiqua" w:hAnsi="Book Antiqua"/>
          <w:sz w:val="24"/>
          <w:szCs w:val="24"/>
        </w:rPr>
        <w:t>ë</w:t>
      </w:r>
      <w:r w:rsidR="008B4212">
        <w:rPr>
          <w:rFonts w:ascii="Book Antiqua" w:hAnsi="Book Antiqua"/>
          <w:sz w:val="24"/>
          <w:szCs w:val="24"/>
        </w:rPr>
        <w:t xml:space="preserve"> (13</w:t>
      </w:r>
      <w:r>
        <w:rPr>
          <w:rFonts w:ascii="Book Antiqua" w:hAnsi="Book Antiqua"/>
          <w:sz w:val="24"/>
          <w:szCs w:val="24"/>
        </w:rPr>
        <w:t xml:space="preserve">) personave, për </w:t>
      </w:r>
      <w:r w:rsidR="008B4212">
        <w:rPr>
          <w:rFonts w:ascii="Book Antiqua" w:hAnsi="Book Antiqua"/>
          <w:sz w:val="24"/>
          <w:szCs w:val="24"/>
        </w:rPr>
        <w:t>veprat penale si n</w:t>
      </w:r>
      <w:r w:rsidR="007347CF">
        <w:rPr>
          <w:rFonts w:ascii="Book Antiqua" w:hAnsi="Book Antiqua"/>
          <w:sz w:val="24"/>
          <w:szCs w:val="24"/>
        </w:rPr>
        <w:t>ë</w:t>
      </w:r>
      <w:r w:rsidR="008B4212">
        <w:rPr>
          <w:rFonts w:ascii="Book Antiqua" w:hAnsi="Book Antiqua"/>
          <w:sz w:val="24"/>
          <w:szCs w:val="24"/>
        </w:rPr>
        <w:t xml:space="preserve"> vijim:</w:t>
      </w:r>
    </w:p>
    <w:p w:rsidR="008B4212" w:rsidRDefault="008B4212" w:rsidP="007F23C2">
      <w:pPr>
        <w:pStyle w:val="NoSpacing"/>
        <w:jc w:val="both"/>
        <w:rPr>
          <w:rFonts w:ascii="Book Antiqua" w:hAnsi="Book Antiqua"/>
          <w:sz w:val="24"/>
          <w:szCs w:val="24"/>
        </w:rPr>
      </w:pPr>
      <w:r>
        <w:rPr>
          <w:rFonts w:ascii="Book Antiqua" w:hAnsi="Book Antiqua"/>
          <w:sz w:val="24"/>
          <w:szCs w:val="24"/>
        </w:rPr>
        <w:t>Dy (2) aktakuza kund</w:t>
      </w:r>
      <w:r w:rsidR="007347CF">
        <w:rPr>
          <w:rFonts w:ascii="Book Antiqua" w:hAnsi="Book Antiqua"/>
          <w:sz w:val="24"/>
          <w:szCs w:val="24"/>
        </w:rPr>
        <w:t>ë</w:t>
      </w:r>
      <w:r>
        <w:rPr>
          <w:rFonts w:ascii="Book Antiqua" w:hAnsi="Book Antiqua"/>
          <w:sz w:val="24"/>
          <w:szCs w:val="24"/>
        </w:rPr>
        <w:t>r tre (3) personave p</w:t>
      </w:r>
      <w:r w:rsidR="007347CF">
        <w:rPr>
          <w:rFonts w:ascii="Book Antiqua" w:hAnsi="Book Antiqua"/>
          <w:sz w:val="24"/>
          <w:szCs w:val="24"/>
        </w:rPr>
        <w:t>ë</w:t>
      </w:r>
      <w:r>
        <w:rPr>
          <w:rFonts w:ascii="Book Antiqua" w:hAnsi="Book Antiqua"/>
          <w:sz w:val="24"/>
          <w:szCs w:val="24"/>
        </w:rPr>
        <w:t>r vepr</w:t>
      </w:r>
      <w:r w:rsidR="007347CF">
        <w:rPr>
          <w:rFonts w:ascii="Book Antiqua" w:hAnsi="Book Antiqua"/>
          <w:sz w:val="24"/>
          <w:szCs w:val="24"/>
        </w:rPr>
        <w:t>ë</w:t>
      </w:r>
      <w:r>
        <w:rPr>
          <w:rFonts w:ascii="Book Antiqua" w:hAnsi="Book Antiqua"/>
          <w:sz w:val="24"/>
          <w:szCs w:val="24"/>
        </w:rPr>
        <w:t>n penale “L</w:t>
      </w:r>
      <w:r w:rsidR="007347CF">
        <w:rPr>
          <w:rFonts w:ascii="Book Antiqua" w:hAnsi="Book Antiqua"/>
          <w:sz w:val="24"/>
          <w:szCs w:val="24"/>
        </w:rPr>
        <w:t>ë</w:t>
      </w:r>
      <w:r>
        <w:rPr>
          <w:rFonts w:ascii="Book Antiqua" w:hAnsi="Book Antiqua"/>
          <w:sz w:val="24"/>
          <w:szCs w:val="24"/>
        </w:rPr>
        <w:t>ndimi i leht</w:t>
      </w:r>
      <w:r w:rsidR="007347CF">
        <w:rPr>
          <w:rFonts w:ascii="Book Antiqua" w:hAnsi="Book Antiqua"/>
          <w:sz w:val="24"/>
          <w:szCs w:val="24"/>
        </w:rPr>
        <w:t>ë</w:t>
      </w:r>
      <w:r>
        <w:rPr>
          <w:rFonts w:ascii="Book Antiqua" w:hAnsi="Book Antiqua"/>
          <w:sz w:val="24"/>
          <w:szCs w:val="24"/>
        </w:rPr>
        <w:t xml:space="preserve"> trupor”;</w:t>
      </w:r>
    </w:p>
    <w:p w:rsidR="008B4212" w:rsidRDefault="008B4212" w:rsidP="007F23C2">
      <w:pPr>
        <w:pStyle w:val="NoSpacing"/>
        <w:jc w:val="both"/>
        <w:rPr>
          <w:rFonts w:ascii="Book Antiqua" w:hAnsi="Book Antiqua"/>
          <w:sz w:val="24"/>
          <w:szCs w:val="24"/>
        </w:rPr>
      </w:pPr>
      <w:r>
        <w:rPr>
          <w:rFonts w:ascii="Book Antiqua" w:hAnsi="Book Antiqua"/>
          <w:sz w:val="24"/>
          <w:szCs w:val="24"/>
        </w:rPr>
        <w:t>Dy (2) aktakuza kund</w:t>
      </w:r>
      <w:r w:rsidR="007347CF">
        <w:rPr>
          <w:rFonts w:ascii="Book Antiqua" w:hAnsi="Book Antiqua"/>
          <w:sz w:val="24"/>
          <w:szCs w:val="24"/>
        </w:rPr>
        <w:t>ë</w:t>
      </w:r>
      <w:r>
        <w:rPr>
          <w:rFonts w:ascii="Book Antiqua" w:hAnsi="Book Antiqua"/>
          <w:sz w:val="24"/>
          <w:szCs w:val="24"/>
        </w:rPr>
        <w:t>r dy (2) personave p</w:t>
      </w:r>
      <w:r w:rsidR="007347CF">
        <w:rPr>
          <w:rFonts w:ascii="Book Antiqua" w:hAnsi="Book Antiqua"/>
          <w:sz w:val="24"/>
          <w:szCs w:val="24"/>
        </w:rPr>
        <w:t>ë</w:t>
      </w:r>
      <w:r>
        <w:rPr>
          <w:rFonts w:ascii="Book Antiqua" w:hAnsi="Book Antiqua"/>
          <w:sz w:val="24"/>
          <w:szCs w:val="24"/>
        </w:rPr>
        <w:t>r vepr</w:t>
      </w:r>
      <w:r w:rsidR="007347CF">
        <w:rPr>
          <w:rFonts w:ascii="Book Antiqua" w:hAnsi="Book Antiqua"/>
          <w:sz w:val="24"/>
          <w:szCs w:val="24"/>
        </w:rPr>
        <w:t>ë</w:t>
      </w:r>
      <w:r>
        <w:rPr>
          <w:rFonts w:ascii="Book Antiqua" w:hAnsi="Book Antiqua"/>
          <w:sz w:val="24"/>
          <w:szCs w:val="24"/>
        </w:rPr>
        <w:t>n penale “Vjedhja e sh</w:t>
      </w:r>
      <w:r w:rsidR="007347CF">
        <w:rPr>
          <w:rFonts w:ascii="Book Antiqua" w:hAnsi="Book Antiqua"/>
          <w:sz w:val="24"/>
          <w:szCs w:val="24"/>
        </w:rPr>
        <w:t>ë</w:t>
      </w:r>
      <w:r>
        <w:rPr>
          <w:rFonts w:ascii="Book Antiqua" w:hAnsi="Book Antiqua"/>
          <w:sz w:val="24"/>
          <w:szCs w:val="24"/>
        </w:rPr>
        <w:t>rbimeve”;</w:t>
      </w:r>
    </w:p>
    <w:p w:rsidR="008B4212" w:rsidRDefault="008B4212" w:rsidP="007F23C2">
      <w:pPr>
        <w:pStyle w:val="NoSpacing"/>
        <w:jc w:val="both"/>
        <w:rPr>
          <w:rFonts w:ascii="Book Antiqua" w:hAnsi="Book Antiqua"/>
          <w:sz w:val="24"/>
          <w:szCs w:val="24"/>
        </w:rPr>
      </w:pPr>
      <w:r>
        <w:rPr>
          <w:rFonts w:ascii="Book Antiqua" w:hAnsi="Book Antiqua"/>
          <w:sz w:val="24"/>
          <w:szCs w:val="24"/>
        </w:rPr>
        <w:t>Dy (2) aktakuza kund</w:t>
      </w:r>
      <w:r w:rsidR="007347CF">
        <w:rPr>
          <w:rFonts w:ascii="Book Antiqua" w:hAnsi="Book Antiqua"/>
          <w:sz w:val="24"/>
          <w:szCs w:val="24"/>
        </w:rPr>
        <w:t>ë</w:t>
      </w:r>
      <w:r>
        <w:rPr>
          <w:rFonts w:ascii="Book Antiqua" w:hAnsi="Book Antiqua"/>
          <w:sz w:val="24"/>
          <w:szCs w:val="24"/>
        </w:rPr>
        <w:t>r dy (2) personave p</w:t>
      </w:r>
      <w:r w:rsidR="007347CF">
        <w:rPr>
          <w:rFonts w:ascii="Book Antiqua" w:hAnsi="Book Antiqua"/>
          <w:sz w:val="24"/>
          <w:szCs w:val="24"/>
        </w:rPr>
        <w:t>ë</w:t>
      </w:r>
      <w:r>
        <w:rPr>
          <w:rFonts w:ascii="Book Antiqua" w:hAnsi="Book Antiqua"/>
          <w:sz w:val="24"/>
          <w:szCs w:val="24"/>
        </w:rPr>
        <w:t>r vepr</w:t>
      </w:r>
      <w:r w:rsidR="007347CF">
        <w:rPr>
          <w:rFonts w:ascii="Book Antiqua" w:hAnsi="Book Antiqua"/>
          <w:sz w:val="24"/>
          <w:szCs w:val="24"/>
        </w:rPr>
        <w:t>ë</w:t>
      </w:r>
      <w:r>
        <w:rPr>
          <w:rFonts w:ascii="Book Antiqua" w:hAnsi="Book Antiqua"/>
          <w:sz w:val="24"/>
          <w:szCs w:val="24"/>
        </w:rPr>
        <w:t>n penale “Dhuna n</w:t>
      </w:r>
      <w:r w:rsidR="007347CF">
        <w:rPr>
          <w:rFonts w:ascii="Book Antiqua" w:hAnsi="Book Antiqua"/>
          <w:sz w:val="24"/>
          <w:szCs w:val="24"/>
        </w:rPr>
        <w:t>ë</w:t>
      </w:r>
      <w:r>
        <w:rPr>
          <w:rFonts w:ascii="Book Antiqua" w:hAnsi="Book Antiqua"/>
          <w:sz w:val="24"/>
          <w:szCs w:val="24"/>
        </w:rPr>
        <w:t xml:space="preserve"> familje”;</w:t>
      </w:r>
    </w:p>
    <w:p w:rsidR="00EA3027" w:rsidRDefault="00EA3027" w:rsidP="00EA3027">
      <w:pPr>
        <w:pStyle w:val="NoSpacing"/>
        <w:jc w:val="both"/>
        <w:rPr>
          <w:rFonts w:ascii="Book Antiqua" w:hAnsi="Book Antiqua"/>
          <w:sz w:val="24"/>
          <w:szCs w:val="24"/>
        </w:rPr>
      </w:pPr>
      <w:r>
        <w:rPr>
          <w:rFonts w:ascii="Book Antiqua" w:hAnsi="Book Antiqua"/>
          <w:sz w:val="24"/>
          <w:szCs w:val="24"/>
        </w:rPr>
        <w:t>Nj</w:t>
      </w:r>
      <w:r w:rsidR="009345F8">
        <w:rPr>
          <w:rFonts w:ascii="Book Antiqua" w:hAnsi="Book Antiqua"/>
          <w:sz w:val="24"/>
          <w:szCs w:val="24"/>
        </w:rPr>
        <w:t>ë</w:t>
      </w:r>
      <w:r>
        <w:rPr>
          <w:rFonts w:ascii="Book Antiqua" w:hAnsi="Book Antiqua"/>
          <w:sz w:val="24"/>
          <w:szCs w:val="24"/>
        </w:rPr>
        <w:t xml:space="preserve"> (1) aktakuz</w:t>
      </w:r>
      <w:r w:rsidR="009345F8">
        <w:rPr>
          <w:rFonts w:ascii="Book Antiqua" w:hAnsi="Book Antiqua"/>
          <w:sz w:val="24"/>
          <w:szCs w:val="24"/>
        </w:rPr>
        <w:t>ë</w:t>
      </w:r>
      <w:r>
        <w:rPr>
          <w:rFonts w:ascii="Book Antiqua" w:hAnsi="Book Antiqua"/>
          <w:sz w:val="24"/>
          <w:szCs w:val="24"/>
        </w:rPr>
        <w:t xml:space="preserve"> kund</w:t>
      </w:r>
      <w:r w:rsidR="009345F8">
        <w:rPr>
          <w:rFonts w:ascii="Book Antiqua" w:hAnsi="Book Antiqua"/>
          <w:sz w:val="24"/>
          <w:szCs w:val="24"/>
        </w:rPr>
        <w:t>ë</w:t>
      </w:r>
      <w:r>
        <w:rPr>
          <w:rFonts w:ascii="Book Antiqua" w:hAnsi="Book Antiqua"/>
          <w:sz w:val="24"/>
          <w:szCs w:val="24"/>
        </w:rPr>
        <w:t>r nj</w:t>
      </w:r>
      <w:r w:rsidR="009345F8">
        <w:rPr>
          <w:rFonts w:ascii="Book Antiqua" w:hAnsi="Book Antiqua"/>
          <w:sz w:val="24"/>
          <w:szCs w:val="24"/>
        </w:rPr>
        <w:t>ë</w:t>
      </w:r>
      <w:r>
        <w:rPr>
          <w:rFonts w:ascii="Book Antiqua" w:hAnsi="Book Antiqua"/>
          <w:sz w:val="24"/>
          <w:szCs w:val="24"/>
        </w:rPr>
        <w:t xml:space="preserve"> (1) personi p</w:t>
      </w:r>
      <w:r w:rsidR="009345F8">
        <w:rPr>
          <w:rFonts w:ascii="Book Antiqua" w:hAnsi="Book Antiqua"/>
          <w:sz w:val="24"/>
          <w:szCs w:val="24"/>
        </w:rPr>
        <w:t>ë</w:t>
      </w:r>
      <w:r>
        <w:rPr>
          <w:rFonts w:ascii="Book Antiqua" w:hAnsi="Book Antiqua"/>
          <w:sz w:val="24"/>
          <w:szCs w:val="24"/>
        </w:rPr>
        <w:t>r vepr</w:t>
      </w:r>
      <w:r w:rsidR="009345F8">
        <w:rPr>
          <w:rFonts w:ascii="Book Antiqua" w:hAnsi="Book Antiqua"/>
          <w:sz w:val="24"/>
          <w:szCs w:val="24"/>
        </w:rPr>
        <w:t>ë</w:t>
      </w:r>
      <w:r>
        <w:rPr>
          <w:rFonts w:ascii="Book Antiqua" w:hAnsi="Book Antiqua"/>
          <w:sz w:val="24"/>
          <w:szCs w:val="24"/>
        </w:rPr>
        <w:t>n penale “Shp</w:t>
      </w:r>
      <w:r w:rsidR="009345F8">
        <w:rPr>
          <w:rFonts w:ascii="Book Antiqua" w:hAnsi="Book Antiqua"/>
          <w:sz w:val="24"/>
          <w:szCs w:val="24"/>
        </w:rPr>
        <w:t>ë</w:t>
      </w:r>
      <w:r>
        <w:rPr>
          <w:rFonts w:ascii="Book Antiqua" w:hAnsi="Book Antiqua"/>
          <w:sz w:val="24"/>
          <w:szCs w:val="24"/>
        </w:rPr>
        <w:t>rdorimi i pasuris</w:t>
      </w:r>
      <w:r w:rsidR="009345F8">
        <w:rPr>
          <w:rFonts w:ascii="Book Antiqua" w:hAnsi="Book Antiqua"/>
          <w:sz w:val="24"/>
          <w:szCs w:val="24"/>
        </w:rPr>
        <w:t>ë</w:t>
      </w:r>
      <w:r>
        <w:rPr>
          <w:rFonts w:ascii="Book Antiqua" w:hAnsi="Book Antiqua"/>
          <w:sz w:val="24"/>
          <w:szCs w:val="24"/>
        </w:rPr>
        <w:t xml:space="preserve"> s</w:t>
      </w:r>
      <w:r w:rsidR="009345F8">
        <w:rPr>
          <w:rFonts w:ascii="Book Antiqua" w:hAnsi="Book Antiqua"/>
          <w:sz w:val="24"/>
          <w:szCs w:val="24"/>
        </w:rPr>
        <w:t>ë</w:t>
      </w:r>
      <w:r w:rsidR="008B4212">
        <w:rPr>
          <w:rFonts w:ascii="Book Antiqua" w:hAnsi="Book Antiqua"/>
          <w:sz w:val="24"/>
          <w:szCs w:val="24"/>
        </w:rPr>
        <w:t xml:space="preserve"> huaj”;</w:t>
      </w:r>
    </w:p>
    <w:p w:rsidR="008B4212" w:rsidRDefault="008B4212" w:rsidP="00EA3027">
      <w:pPr>
        <w:pStyle w:val="NoSpacing"/>
        <w:jc w:val="both"/>
        <w:rPr>
          <w:rFonts w:ascii="Book Antiqua" w:hAnsi="Book Antiqua"/>
          <w:sz w:val="24"/>
          <w:szCs w:val="24"/>
        </w:rPr>
      </w:pPr>
      <w:r>
        <w:rPr>
          <w:rFonts w:ascii="Book Antiqua" w:hAnsi="Book Antiqua"/>
          <w:sz w:val="24"/>
          <w:szCs w:val="24"/>
        </w:rPr>
        <w:t>Një (1) aktakuzë kundër një (1) personi për veprën penale “Vjedhja”;</w:t>
      </w:r>
    </w:p>
    <w:p w:rsidR="008B4212" w:rsidRDefault="008B4212" w:rsidP="00EA3027">
      <w:pPr>
        <w:pStyle w:val="NoSpacing"/>
        <w:jc w:val="both"/>
        <w:rPr>
          <w:rFonts w:ascii="Book Antiqua" w:hAnsi="Book Antiqua"/>
          <w:sz w:val="24"/>
          <w:szCs w:val="24"/>
        </w:rPr>
      </w:pPr>
      <w:r>
        <w:rPr>
          <w:rFonts w:ascii="Book Antiqua" w:hAnsi="Book Antiqua"/>
          <w:sz w:val="24"/>
          <w:szCs w:val="24"/>
        </w:rPr>
        <w:t>Një (1) aktakuzë kundër një (1) personi për veprën penale “Kanosja”;</w:t>
      </w:r>
    </w:p>
    <w:p w:rsidR="008B4212" w:rsidRDefault="008B4212" w:rsidP="00EA3027">
      <w:pPr>
        <w:pStyle w:val="NoSpacing"/>
        <w:jc w:val="both"/>
        <w:rPr>
          <w:rFonts w:ascii="Book Antiqua" w:hAnsi="Book Antiqua"/>
          <w:sz w:val="24"/>
          <w:szCs w:val="24"/>
        </w:rPr>
      </w:pPr>
      <w:r>
        <w:rPr>
          <w:rFonts w:ascii="Book Antiqua" w:hAnsi="Book Antiqua"/>
          <w:sz w:val="24"/>
          <w:szCs w:val="24"/>
        </w:rPr>
        <w:t>Një (1) aktakuzë kundër një (1) personi për veprën penale “Mbajtja n</w:t>
      </w:r>
      <w:r w:rsidR="007347CF">
        <w:rPr>
          <w:rFonts w:ascii="Book Antiqua" w:hAnsi="Book Antiqua"/>
          <w:sz w:val="24"/>
          <w:szCs w:val="24"/>
        </w:rPr>
        <w:t>ë</w:t>
      </w:r>
      <w:r>
        <w:rPr>
          <w:rFonts w:ascii="Book Antiqua" w:hAnsi="Book Antiqua"/>
          <w:sz w:val="24"/>
          <w:szCs w:val="24"/>
        </w:rPr>
        <w:t xml:space="preserve"> pron</w:t>
      </w:r>
      <w:r w:rsidR="007347CF">
        <w:rPr>
          <w:rFonts w:ascii="Book Antiqua" w:hAnsi="Book Antiqua"/>
          <w:sz w:val="24"/>
          <w:szCs w:val="24"/>
        </w:rPr>
        <w:t>ë</w:t>
      </w:r>
      <w:r>
        <w:rPr>
          <w:rFonts w:ascii="Book Antiqua" w:hAnsi="Book Antiqua"/>
          <w:sz w:val="24"/>
          <w:szCs w:val="24"/>
        </w:rPr>
        <w:t>si, kontroll ose posedim t</w:t>
      </w:r>
      <w:r w:rsidR="007347CF">
        <w:rPr>
          <w:rFonts w:ascii="Book Antiqua" w:hAnsi="Book Antiqua"/>
          <w:sz w:val="24"/>
          <w:szCs w:val="24"/>
        </w:rPr>
        <w:t>ë</w:t>
      </w:r>
      <w:r>
        <w:rPr>
          <w:rFonts w:ascii="Book Antiqua" w:hAnsi="Book Antiqua"/>
          <w:sz w:val="24"/>
          <w:szCs w:val="24"/>
        </w:rPr>
        <w:t xml:space="preserve"> paautorizuar t</w:t>
      </w:r>
      <w:r w:rsidR="007347CF">
        <w:rPr>
          <w:rFonts w:ascii="Book Antiqua" w:hAnsi="Book Antiqua"/>
          <w:sz w:val="24"/>
          <w:szCs w:val="24"/>
        </w:rPr>
        <w:t>ë</w:t>
      </w:r>
      <w:r>
        <w:rPr>
          <w:rFonts w:ascii="Book Antiqua" w:hAnsi="Book Antiqua"/>
          <w:sz w:val="24"/>
          <w:szCs w:val="24"/>
        </w:rPr>
        <w:t xml:space="preserve"> arm</w:t>
      </w:r>
      <w:r w:rsidR="007347CF">
        <w:rPr>
          <w:rFonts w:ascii="Book Antiqua" w:hAnsi="Book Antiqua"/>
          <w:sz w:val="24"/>
          <w:szCs w:val="24"/>
        </w:rPr>
        <w:t>ë</w:t>
      </w:r>
      <w:r>
        <w:rPr>
          <w:rFonts w:ascii="Book Antiqua" w:hAnsi="Book Antiqua"/>
          <w:sz w:val="24"/>
          <w:szCs w:val="24"/>
        </w:rPr>
        <w:t>ve”;</w:t>
      </w:r>
    </w:p>
    <w:p w:rsidR="008B4212" w:rsidRDefault="008B4212" w:rsidP="00EA3027">
      <w:pPr>
        <w:pStyle w:val="NoSpacing"/>
        <w:jc w:val="both"/>
        <w:rPr>
          <w:rFonts w:ascii="Book Antiqua" w:hAnsi="Book Antiqua"/>
          <w:sz w:val="24"/>
          <w:szCs w:val="24"/>
        </w:rPr>
      </w:pPr>
      <w:r>
        <w:rPr>
          <w:rFonts w:ascii="Book Antiqua" w:hAnsi="Book Antiqua"/>
          <w:sz w:val="24"/>
          <w:szCs w:val="24"/>
        </w:rPr>
        <w:t>Një (1) aktakuzë kundër një (1) personi për veprën penale “Posedimi i paautorizuar i narkotik</w:t>
      </w:r>
      <w:r w:rsidR="007347CF">
        <w:rPr>
          <w:rFonts w:ascii="Book Antiqua" w:hAnsi="Book Antiqua"/>
          <w:sz w:val="24"/>
          <w:szCs w:val="24"/>
        </w:rPr>
        <w:t>ë</w:t>
      </w:r>
      <w:r>
        <w:rPr>
          <w:rFonts w:ascii="Book Antiqua" w:hAnsi="Book Antiqua"/>
          <w:sz w:val="24"/>
          <w:szCs w:val="24"/>
        </w:rPr>
        <w:t>ve, substancave psikotrope apo analoge”;</w:t>
      </w:r>
    </w:p>
    <w:p w:rsidR="008B4212" w:rsidRDefault="008B4212" w:rsidP="00EA3027">
      <w:pPr>
        <w:pStyle w:val="NoSpacing"/>
        <w:jc w:val="both"/>
        <w:rPr>
          <w:rFonts w:ascii="Book Antiqua" w:hAnsi="Book Antiqua"/>
          <w:sz w:val="24"/>
          <w:szCs w:val="24"/>
        </w:rPr>
      </w:pPr>
      <w:r>
        <w:rPr>
          <w:rFonts w:ascii="Book Antiqua" w:hAnsi="Book Antiqua"/>
          <w:sz w:val="24"/>
          <w:szCs w:val="24"/>
        </w:rPr>
        <w:t>Një (1) aktakuzë kundër një (1) personi për veprën penale “Mashtrimi”.</w:t>
      </w:r>
    </w:p>
    <w:p w:rsidR="00020B4E" w:rsidRDefault="00020B4E" w:rsidP="00905710">
      <w:pPr>
        <w:spacing w:after="0" w:line="240" w:lineRule="auto"/>
        <w:jc w:val="both"/>
        <w:rPr>
          <w:rFonts w:ascii="Book Antiqua" w:hAnsi="Book Antiqua"/>
          <w:sz w:val="24"/>
          <w:szCs w:val="24"/>
        </w:rPr>
      </w:pPr>
    </w:p>
    <w:p w:rsidR="00020B4E" w:rsidRDefault="00020B4E" w:rsidP="00905710">
      <w:pPr>
        <w:spacing w:after="0" w:line="240" w:lineRule="auto"/>
        <w:jc w:val="both"/>
        <w:rPr>
          <w:rFonts w:ascii="Book Antiqua" w:hAnsi="Book Antiqua"/>
          <w:bCs/>
          <w:sz w:val="24"/>
          <w:szCs w:val="24"/>
          <w:lang w:val="sq-AL"/>
        </w:rPr>
      </w:pPr>
    </w:p>
    <w:p w:rsidR="007347CF" w:rsidRPr="007A0E95" w:rsidRDefault="007347CF" w:rsidP="00905710">
      <w:pPr>
        <w:spacing w:after="0" w:line="240" w:lineRule="auto"/>
        <w:jc w:val="both"/>
        <w:rPr>
          <w:rFonts w:ascii="Book Antiqua" w:hAnsi="Book Antiqua"/>
          <w:bCs/>
          <w:sz w:val="24"/>
          <w:szCs w:val="24"/>
          <w:lang w:val="sq-AL"/>
        </w:rPr>
      </w:pPr>
    </w:p>
    <w:p w:rsidR="009065FA" w:rsidRDefault="00DE73D4" w:rsidP="00DD4E0F">
      <w:pPr>
        <w:pStyle w:val="Heading1"/>
        <w:numPr>
          <w:ilvl w:val="0"/>
          <w:numId w:val="1"/>
        </w:numPr>
        <w:spacing w:line="276" w:lineRule="auto"/>
        <w:jc w:val="both"/>
        <w:rPr>
          <w:rFonts w:ascii="Book Antiqua" w:hAnsi="Book Antiqua"/>
          <w:b/>
          <w:color w:val="FF0000"/>
          <w:sz w:val="24"/>
          <w:szCs w:val="24"/>
          <w:lang w:val="sq-AL"/>
        </w:rPr>
      </w:pPr>
      <w:r w:rsidRPr="007A0E95">
        <w:rPr>
          <w:rFonts w:ascii="Book Antiqua" w:hAnsi="Book Antiqua"/>
          <w:b/>
          <w:color w:val="FF0000"/>
          <w:sz w:val="24"/>
          <w:szCs w:val="24"/>
          <w:lang w:val="sq-AL"/>
        </w:rPr>
        <w:lastRenderedPageBreak/>
        <w:t>Prokuroria Themelore Pejë:</w:t>
      </w:r>
    </w:p>
    <w:p w:rsidR="00E51CB8" w:rsidRDefault="00E51CB8" w:rsidP="00E51CB8">
      <w:pPr>
        <w:shd w:val="clear" w:color="auto" w:fill="FFFFFF"/>
        <w:spacing w:after="0" w:line="240" w:lineRule="auto"/>
        <w:rPr>
          <w:rFonts w:ascii="Book Antiqua" w:eastAsia="Times New Roman" w:hAnsi="Book Antiqua" w:cs="Times New Roman"/>
          <w:color w:val="212121"/>
          <w:sz w:val="24"/>
          <w:szCs w:val="24"/>
        </w:rPr>
      </w:pPr>
      <w:r>
        <w:rPr>
          <w:rFonts w:ascii="Book Antiqua" w:eastAsia="Times New Roman" w:hAnsi="Book Antiqua" w:cs="Times New Roman"/>
          <w:color w:val="212121"/>
          <w:sz w:val="24"/>
          <w:szCs w:val="24"/>
        </w:rPr>
        <w:t> </w:t>
      </w:r>
    </w:p>
    <w:p w:rsidR="0023332C" w:rsidRPr="00C02406" w:rsidRDefault="0023332C" w:rsidP="0023332C">
      <w:pPr>
        <w:spacing w:after="0" w:line="276" w:lineRule="auto"/>
        <w:jc w:val="both"/>
        <w:rPr>
          <w:rFonts w:ascii="Book Antiqua" w:eastAsia="Book Antiqua" w:hAnsi="Book Antiqua" w:cs="Times New Roman"/>
          <w:b/>
          <w:color w:val="000000"/>
          <w:sz w:val="24"/>
          <w:szCs w:val="24"/>
          <w:lang w:val="sq-AL"/>
        </w:rPr>
      </w:pPr>
      <w:r w:rsidRPr="00C02406">
        <w:rPr>
          <w:rFonts w:ascii="Book Antiqua" w:eastAsia="Book Antiqua" w:hAnsi="Book Antiqua" w:cs="Times New Roman"/>
          <w:b/>
          <w:color w:val="000000"/>
          <w:sz w:val="24"/>
          <w:szCs w:val="24"/>
          <w:lang w:val="sq-AL"/>
        </w:rPr>
        <w:t>Ndalimet e personave me urdhër të prokurorit:</w:t>
      </w:r>
    </w:p>
    <w:p w:rsidR="00E51CB8" w:rsidRDefault="0023332C" w:rsidP="0023332C">
      <w:pPr>
        <w:pStyle w:val="NormalWeb"/>
        <w:spacing w:before="0" w:beforeAutospacing="0" w:after="0" w:afterAutospacing="0"/>
        <w:rPr>
          <w:rFonts w:ascii="Book Antiqua" w:eastAsia="Calibri" w:hAnsi="Book Antiqua" w:cs="Calibri"/>
          <w:color w:val="000000"/>
          <w:lang w:val="sq-AL"/>
        </w:rPr>
      </w:pPr>
      <w:r>
        <w:rPr>
          <w:rFonts w:ascii="Book Antiqua" w:eastAsia="Calibri" w:hAnsi="Book Antiqua" w:cs="Calibri"/>
          <w:color w:val="000000"/>
          <w:lang w:val="sq-AL"/>
        </w:rPr>
        <w:t>Prokuroria Themelore n</w:t>
      </w:r>
      <w:r w:rsidR="007347CF">
        <w:rPr>
          <w:rFonts w:ascii="Book Antiqua" w:eastAsia="Calibri" w:hAnsi="Book Antiqua" w:cs="Calibri"/>
          <w:color w:val="000000"/>
          <w:lang w:val="sq-AL"/>
        </w:rPr>
        <w:t>ë</w:t>
      </w:r>
      <w:r>
        <w:rPr>
          <w:rFonts w:ascii="Book Antiqua" w:eastAsia="Calibri" w:hAnsi="Book Antiqua" w:cs="Calibri"/>
          <w:color w:val="000000"/>
          <w:lang w:val="sq-AL"/>
        </w:rPr>
        <w:t xml:space="preserve"> Pej</w:t>
      </w:r>
      <w:r w:rsidR="007347CF">
        <w:rPr>
          <w:rFonts w:ascii="Book Antiqua" w:eastAsia="Calibri" w:hAnsi="Book Antiqua" w:cs="Calibri"/>
          <w:color w:val="000000"/>
          <w:lang w:val="sq-AL"/>
        </w:rPr>
        <w:t>ë</w:t>
      </w:r>
      <w:r w:rsidRPr="00C02406">
        <w:rPr>
          <w:rFonts w:ascii="Book Antiqua" w:eastAsia="Calibri" w:hAnsi="Book Antiqua" w:cs="Calibri"/>
          <w:color w:val="000000"/>
          <w:lang w:val="sq-AL"/>
        </w:rPr>
        <w:t xml:space="preserve">, me urdhër të prokurorit kujdestar ka ndaluar </w:t>
      </w:r>
      <w:r>
        <w:rPr>
          <w:rFonts w:ascii="Book Antiqua" w:eastAsia="Calibri" w:hAnsi="Book Antiqua" w:cs="Calibri"/>
          <w:color w:val="000000"/>
          <w:lang w:val="sq-AL"/>
        </w:rPr>
        <w:t>tre (3) persona t</w:t>
      </w:r>
      <w:r w:rsidR="007347CF">
        <w:rPr>
          <w:rFonts w:ascii="Book Antiqua" w:eastAsia="Calibri" w:hAnsi="Book Antiqua" w:cs="Calibri"/>
          <w:color w:val="000000"/>
          <w:lang w:val="sq-AL"/>
        </w:rPr>
        <w:t>ë</w:t>
      </w:r>
      <w:r>
        <w:rPr>
          <w:rFonts w:ascii="Book Antiqua" w:eastAsia="Calibri" w:hAnsi="Book Antiqua" w:cs="Calibri"/>
          <w:color w:val="000000"/>
          <w:lang w:val="sq-AL"/>
        </w:rPr>
        <w:t xml:space="preserve"> dyshuar p</w:t>
      </w:r>
      <w:r w:rsidR="007347CF">
        <w:rPr>
          <w:rFonts w:ascii="Book Antiqua" w:eastAsia="Calibri" w:hAnsi="Book Antiqua" w:cs="Calibri"/>
          <w:color w:val="000000"/>
          <w:lang w:val="sq-AL"/>
        </w:rPr>
        <w:t>ë</w:t>
      </w:r>
      <w:r>
        <w:rPr>
          <w:rFonts w:ascii="Book Antiqua" w:eastAsia="Calibri" w:hAnsi="Book Antiqua" w:cs="Calibri"/>
          <w:color w:val="000000"/>
          <w:lang w:val="sq-AL"/>
        </w:rPr>
        <w:t>r kryerje t</w:t>
      </w:r>
      <w:r w:rsidR="007347CF">
        <w:rPr>
          <w:rFonts w:ascii="Book Antiqua" w:eastAsia="Calibri" w:hAnsi="Book Antiqua" w:cs="Calibri"/>
          <w:color w:val="000000"/>
          <w:lang w:val="sq-AL"/>
        </w:rPr>
        <w:t>ë</w:t>
      </w:r>
      <w:r>
        <w:rPr>
          <w:rFonts w:ascii="Book Antiqua" w:eastAsia="Calibri" w:hAnsi="Book Antiqua" w:cs="Calibri"/>
          <w:color w:val="000000"/>
          <w:lang w:val="sq-AL"/>
        </w:rPr>
        <w:t xml:space="preserve"> veprave penale.</w:t>
      </w:r>
    </w:p>
    <w:p w:rsidR="0023332C" w:rsidRDefault="0023332C" w:rsidP="0023332C">
      <w:pPr>
        <w:pStyle w:val="NormalWeb"/>
        <w:spacing w:before="0" w:beforeAutospacing="0" w:after="0" w:afterAutospacing="0"/>
        <w:rPr>
          <w:rFonts w:ascii="Book Antiqua" w:eastAsia="Calibri" w:hAnsi="Book Antiqua" w:cs="Calibri"/>
          <w:color w:val="000000"/>
          <w:lang w:val="sq-AL"/>
        </w:rPr>
      </w:pPr>
      <w:r>
        <w:rPr>
          <w:rFonts w:ascii="Book Antiqua" w:eastAsia="Calibri" w:hAnsi="Book Antiqua" w:cs="Calibri"/>
          <w:color w:val="000000"/>
          <w:lang w:val="sq-AL"/>
        </w:rPr>
        <w:t>Dy (2) persona jan</w:t>
      </w:r>
      <w:r w:rsidR="007347CF">
        <w:rPr>
          <w:rFonts w:ascii="Book Antiqua" w:eastAsia="Calibri" w:hAnsi="Book Antiqua" w:cs="Calibri"/>
          <w:color w:val="000000"/>
          <w:lang w:val="sq-AL"/>
        </w:rPr>
        <w:t>ë</w:t>
      </w:r>
      <w:r>
        <w:rPr>
          <w:rFonts w:ascii="Book Antiqua" w:eastAsia="Calibri" w:hAnsi="Book Antiqua" w:cs="Calibri"/>
          <w:color w:val="000000"/>
          <w:lang w:val="sq-AL"/>
        </w:rPr>
        <w:t xml:space="preserve"> ndaluar p</w:t>
      </w:r>
      <w:r w:rsidR="007347CF">
        <w:rPr>
          <w:rFonts w:ascii="Book Antiqua" w:eastAsia="Calibri" w:hAnsi="Book Antiqua" w:cs="Calibri"/>
          <w:color w:val="000000"/>
          <w:lang w:val="sq-AL"/>
        </w:rPr>
        <w:t>ë</w:t>
      </w:r>
      <w:r>
        <w:rPr>
          <w:rFonts w:ascii="Book Antiqua" w:eastAsia="Calibri" w:hAnsi="Book Antiqua" w:cs="Calibri"/>
          <w:color w:val="000000"/>
          <w:lang w:val="sq-AL"/>
        </w:rPr>
        <w:t>r vepr</w:t>
      </w:r>
      <w:r w:rsidR="007347CF">
        <w:rPr>
          <w:rFonts w:ascii="Book Antiqua" w:eastAsia="Calibri" w:hAnsi="Book Antiqua" w:cs="Calibri"/>
          <w:color w:val="000000"/>
          <w:lang w:val="sq-AL"/>
        </w:rPr>
        <w:t>ë</w:t>
      </w:r>
      <w:r>
        <w:rPr>
          <w:rFonts w:ascii="Book Antiqua" w:eastAsia="Calibri" w:hAnsi="Book Antiqua" w:cs="Calibri"/>
          <w:color w:val="000000"/>
          <w:lang w:val="sq-AL"/>
        </w:rPr>
        <w:t>n penale “L</w:t>
      </w:r>
      <w:r w:rsidR="007347CF">
        <w:rPr>
          <w:rFonts w:ascii="Book Antiqua" w:eastAsia="Calibri" w:hAnsi="Book Antiqua" w:cs="Calibri"/>
          <w:color w:val="000000"/>
          <w:lang w:val="sq-AL"/>
        </w:rPr>
        <w:t>ë</w:t>
      </w:r>
      <w:r>
        <w:rPr>
          <w:rFonts w:ascii="Book Antiqua" w:eastAsia="Calibri" w:hAnsi="Book Antiqua" w:cs="Calibri"/>
          <w:color w:val="000000"/>
          <w:lang w:val="sq-AL"/>
        </w:rPr>
        <w:t>ndimi i r</w:t>
      </w:r>
      <w:r w:rsidR="007347CF">
        <w:rPr>
          <w:rFonts w:ascii="Book Antiqua" w:eastAsia="Calibri" w:hAnsi="Book Antiqua" w:cs="Calibri"/>
          <w:color w:val="000000"/>
          <w:lang w:val="sq-AL"/>
        </w:rPr>
        <w:t>ë</w:t>
      </w:r>
      <w:r>
        <w:rPr>
          <w:rFonts w:ascii="Book Antiqua" w:eastAsia="Calibri" w:hAnsi="Book Antiqua" w:cs="Calibri"/>
          <w:color w:val="000000"/>
          <w:lang w:val="sq-AL"/>
        </w:rPr>
        <w:t>nd</w:t>
      </w:r>
      <w:r w:rsidR="007347CF">
        <w:rPr>
          <w:rFonts w:ascii="Book Antiqua" w:eastAsia="Calibri" w:hAnsi="Book Antiqua" w:cs="Calibri"/>
          <w:color w:val="000000"/>
          <w:lang w:val="sq-AL"/>
        </w:rPr>
        <w:t>ë</w:t>
      </w:r>
      <w:r>
        <w:rPr>
          <w:rFonts w:ascii="Book Antiqua" w:eastAsia="Calibri" w:hAnsi="Book Antiqua" w:cs="Calibri"/>
          <w:color w:val="000000"/>
          <w:lang w:val="sq-AL"/>
        </w:rPr>
        <w:t xml:space="preserve"> trupor” dhe nj</w:t>
      </w:r>
      <w:r w:rsidR="007347CF">
        <w:rPr>
          <w:rFonts w:ascii="Book Antiqua" w:eastAsia="Calibri" w:hAnsi="Book Antiqua" w:cs="Calibri"/>
          <w:color w:val="000000"/>
          <w:lang w:val="sq-AL"/>
        </w:rPr>
        <w:t>ë</w:t>
      </w:r>
      <w:r>
        <w:rPr>
          <w:rFonts w:ascii="Book Antiqua" w:eastAsia="Calibri" w:hAnsi="Book Antiqua" w:cs="Calibri"/>
          <w:color w:val="000000"/>
          <w:lang w:val="sq-AL"/>
        </w:rPr>
        <w:t xml:space="preserve"> (1) person i ndaluar p</w:t>
      </w:r>
      <w:r w:rsidR="007347CF">
        <w:rPr>
          <w:rFonts w:ascii="Book Antiqua" w:eastAsia="Calibri" w:hAnsi="Book Antiqua" w:cs="Calibri"/>
          <w:color w:val="000000"/>
          <w:lang w:val="sq-AL"/>
        </w:rPr>
        <w:t>ë</w:t>
      </w:r>
      <w:r>
        <w:rPr>
          <w:rFonts w:ascii="Book Antiqua" w:eastAsia="Calibri" w:hAnsi="Book Antiqua" w:cs="Calibri"/>
          <w:color w:val="000000"/>
          <w:lang w:val="sq-AL"/>
        </w:rPr>
        <w:t>r vepr</w:t>
      </w:r>
      <w:r w:rsidR="007347CF">
        <w:rPr>
          <w:rFonts w:ascii="Book Antiqua" w:eastAsia="Calibri" w:hAnsi="Book Antiqua" w:cs="Calibri"/>
          <w:color w:val="000000"/>
          <w:lang w:val="sq-AL"/>
        </w:rPr>
        <w:t>ë</w:t>
      </w:r>
      <w:r>
        <w:rPr>
          <w:rFonts w:ascii="Book Antiqua" w:eastAsia="Calibri" w:hAnsi="Book Antiqua" w:cs="Calibri"/>
          <w:color w:val="000000"/>
          <w:lang w:val="sq-AL"/>
        </w:rPr>
        <w:t>n penale “Vrasje e r</w:t>
      </w:r>
      <w:r w:rsidR="007347CF">
        <w:rPr>
          <w:rFonts w:ascii="Book Antiqua" w:eastAsia="Calibri" w:hAnsi="Book Antiqua" w:cs="Calibri"/>
          <w:color w:val="000000"/>
          <w:lang w:val="sq-AL"/>
        </w:rPr>
        <w:t>ë</w:t>
      </w:r>
      <w:r>
        <w:rPr>
          <w:rFonts w:ascii="Book Antiqua" w:eastAsia="Calibri" w:hAnsi="Book Antiqua" w:cs="Calibri"/>
          <w:color w:val="000000"/>
          <w:lang w:val="sq-AL"/>
        </w:rPr>
        <w:t>nd</w:t>
      </w:r>
      <w:r w:rsidR="007347CF">
        <w:rPr>
          <w:rFonts w:ascii="Book Antiqua" w:eastAsia="Calibri" w:hAnsi="Book Antiqua" w:cs="Calibri"/>
          <w:color w:val="000000"/>
          <w:lang w:val="sq-AL"/>
        </w:rPr>
        <w:t>ë</w:t>
      </w:r>
      <w:r>
        <w:rPr>
          <w:rFonts w:ascii="Book Antiqua" w:eastAsia="Calibri" w:hAnsi="Book Antiqua" w:cs="Calibri"/>
          <w:color w:val="000000"/>
          <w:lang w:val="sq-AL"/>
        </w:rPr>
        <w:t xml:space="preserve"> n</w:t>
      </w:r>
      <w:r w:rsidR="007347CF">
        <w:rPr>
          <w:rFonts w:ascii="Book Antiqua" w:eastAsia="Calibri" w:hAnsi="Book Antiqua" w:cs="Calibri"/>
          <w:color w:val="000000"/>
          <w:lang w:val="sq-AL"/>
        </w:rPr>
        <w:t>ë</w:t>
      </w:r>
      <w:r>
        <w:rPr>
          <w:rFonts w:ascii="Book Antiqua" w:eastAsia="Calibri" w:hAnsi="Book Antiqua" w:cs="Calibri"/>
          <w:color w:val="000000"/>
          <w:lang w:val="sq-AL"/>
        </w:rPr>
        <w:t xml:space="preserve"> tentativ</w:t>
      </w:r>
      <w:r w:rsidR="007347CF">
        <w:rPr>
          <w:rFonts w:ascii="Book Antiqua" w:eastAsia="Calibri" w:hAnsi="Book Antiqua" w:cs="Calibri"/>
          <w:color w:val="000000"/>
          <w:lang w:val="sq-AL"/>
        </w:rPr>
        <w:t>ë</w:t>
      </w:r>
      <w:r>
        <w:rPr>
          <w:rFonts w:ascii="Book Antiqua" w:eastAsia="Calibri" w:hAnsi="Book Antiqua" w:cs="Calibri"/>
          <w:color w:val="000000"/>
          <w:lang w:val="sq-AL"/>
        </w:rPr>
        <w:t>” sipas KPRK-s</w:t>
      </w:r>
      <w:r w:rsidR="007347CF">
        <w:rPr>
          <w:rFonts w:ascii="Book Antiqua" w:eastAsia="Calibri" w:hAnsi="Book Antiqua" w:cs="Calibri"/>
          <w:color w:val="000000"/>
          <w:lang w:val="sq-AL"/>
        </w:rPr>
        <w:t>ë</w:t>
      </w:r>
      <w:r>
        <w:rPr>
          <w:rFonts w:ascii="Book Antiqua" w:eastAsia="Calibri" w:hAnsi="Book Antiqua" w:cs="Calibri"/>
          <w:color w:val="000000"/>
          <w:lang w:val="sq-AL"/>
        </w:rPr>
        <w:t>.</w:t>
      </w:r>
    </w:p>
    <w:p w:rsidR="0023332C" w:rsidRDefault="0023332C" w:rsidP="0023332C">
      <w:pPr>
        <w:pStyle w:val="NormalWeb"/>
        <w:spacing w:before="0" w:beforeAutospacing="0" w:after="0" w:afterAutospacing="0"/>
        <w:rPr>
          <w:rFonts w:ascii="Book Antiqua" w:eastAsia="Calibri" w:hAnsi="Book Antiqua" w:cs="Calibri"/>
          <w:color w:val="000000"/>
          <w:lang w:val="sq-AL"/>
        </w:rPr>
      </w:pPr>
    </w:p>
    <w:p w:rsidR="0023332C" w:rsidRPr="00B371F0" w:rsidRDefault="0023332C" w:rsidP="0023332C">
      <w:pPr>
        <w:spacing w:after="0" w:line="240" w:lineRule="auto"/>
        <w:jc w:val="both"/>
        <w:rPr>
          <w:rFonts w:ascii="Book Antiqua" w:hAnsi="Book Antiqua"/>
          <w:b/>
          <w:sz w:val="24"/>
          <w:szCs w:val="24"/>
        </w:rPr>
      </w:pPr>
      <w:r w:rsidRPr="00B371F0">
        <w:rPr>
          <w:rFonts w:ascii="Book Antiqua" w:hAnsi="Book Antiqua"/>
          <w:b/>
          <w:sz w:val="24"/>
          <w:szCs w:val="24"/>
        </w:rPr>
        <w:t>Kërkesat për caktimin e paraburgimit (apo masa tjera):</w:t>
      </w:r>
    </w:p>
    <w:p w:rsidR="0023332C" w:rsidRPr="00B371F0" w:rsidRDefault="0023332C" w:rsidP="0023332C">
      <w:pPr>
        <w:spacing w:after="0" w:line="240" w:lineRule="auto"/>
        <w:jc w:val="both"/>
        <w:rPr>
          <w:rFonts w:ascii="Book Antiqua" w:hAnsi="Book Antiqua"/>
          <w:sz w:val="24"/>
          <w:szCs w:val="24"/>
        </w:rPr>
      </w:pPr>
      <w:r w:rsidRPr="00B371F0">
        <w:rPr>
          <w:rFonts w:ascii="Book Antiqua" w:hAnsi="Book Antiqua"/>
          <w:sz w:val="24"/>
          <w:szCs w:val="24"/>
        </w:rPr>
        <w:t xml:space="preserve">Prokuroria Themelore në </w:t>
      </w:r>
      <w:r>
        <w:rPr>
          <w:rFonts w:ascii="Book Antiqua" w:hAnsi="Book Antiqua"/>
          <w:sz w:val="24"/>
          <w:szCs w:val="24"/>
        </w:rPr>
        <w:t>Pej</w:t>
      </w:r>
      <w:r w:rsidR="007347CF">
        <w:rPr>
          <w:rFonts w:ascii="Book Antiqua" w:hAnsi="Book Antiqua"/>
          <w:sz w:val="24"/>
          <w:szCs w:val="24"/>
        </w:rPr>
        <w:t>ë</w:t>
      </w:r>
      <w:r w:rsidRPr="00B371F0">
        <w:rPr>
          <w:rFonts w:ascii="Book Antiqua" w:hAnsi="Book Antiqua"/>
          <w:sz w:val="24"/>
          <w:szCs w:val="24"/>
        </w:rPr>
        <w:t xml:space="preserve">, ka bërë një (1) kërkesë për caktimin e masës së </w:t>
      </w:r>
      <w:r>
        <w:rPr>
          <w:rFonts w:ascii="Book Antiqua" w:hAnsi="Book Antiqua"/>
          <w:sz w:val="24"/>
          <w:szCs w:val="24"/>
        </w:rPr>
        <w:t>paraburgimit ndaj tre (3) personave, nj</w:t>
      </w:r>
      <w:r w:rsidR="007347CF">
        <w:rPr>
          <w:rFonts w:ascii="Book Antiqua" w:hAnsi="Book Antiqua"/>
          <w:sz w:val="24"/>
          <w:szCs w:val="24"/>
        </w:rPr>
        <w:t>ë</w:t>
      </w:r>
      <w:r>
        <w:rPr>
          <w:rFonts w:ascii="Book Antiqua" w:hAnsi="Book Antiqua"/>
          <w:sz w:val="24"/>
          <w:szCs w:val="24"/>
        </w:rPr>
        <w:t xml:space="preserve"> (1) person p</w:t>
      </w:r>
      <w:r w:rsidR="007347CF">
        <w:rPr>
          <w:rFonts w:ascii="Book Antiqua" w:hAnsi="Book Antiqua"/>
          <w:sz w:val="24"/>
          <w:szCs w:val="24"/>
        </w:rPr>
        <w:t>ë</w:t>
      </w:r>
      <w:r>
        <w:rPr>
          <w:rFonts w:ascii="Book Antiqua" w:hAnsi="Book Antiqua"/>
          <w:sz w:val="24"/>
          <w:szCs w:val="24"/>
        </w:rPr>
        <w:t>r vepr</w:t>
      </w:r>
      <w:r w:rsidR="007347CF">
        <w:rPr>
          <w:rFonts w:ascii="Book Antiqua" w:hAnsi="Book Antiqua"/>
          <w:sz w:val="24"/>
          <w:szCs w:val="24"/>
        </w:rPr>
        <w:t>ë</w:t>
      </w:r>
      <w:r>
        <w:rPr>
          <w:rFonts w:ascii="Book Antiqua" w:hAnsi="Book Antiqua"/>
          <w:sz w:val="24"/>
          <w:szCs w:val="24"/>
        </w:rPr>
        <w:t>n penale “Vrasje e r</w:t>
      </w:r>
      <w:r w:rsidR="007347CF">
        <w:rPr>
          <w:rFonts w:ascii="Book Antiqua" w:hAnsi="Book Antiqua"/>
          <w:sz w:val="24"/>
          <w:szCs w:val="24"/>
        </w:rPr>
        <w:t>ë</w:t>
      </w:r>
      <w:r>
        <w:rPr>
          <w:rFonts w:ascii="Book Antiqua" w:hAnsi="Book Antiqua"/>
          <w:sz w:val="24"/>
          <w:szCs w:val="24"/>
        </w:rPr>
        <w:t>nd</w:t>
      </w:r>
      <w:r w:rsidR="007347CF">
        <w:rPr>
          <w:rFonts w:ascii="Book Antiqua" w:hAnsi="Book Antiqua"/>
          <w:sz w:val="24"/>
          <w:szCs w:val="24"/>
        </w:rPr>
        <w:t>ë</w:t>
      </w:r>
      <w:r>
        <w:rPr>
          <w:rFonts w:ascii="Book Antiqua" w:hAnsi="Book Antiqua"/>
          <w:sz w:val="24"/>
          <w:szCs w:val="24"/>
        </w:rPr>
        <w:t xml:space="preserve"> n</w:t>
      </w:r>
      <w:r w:rsidR="007347CF">
        <w:rPr>
          <w:rFonts w:ascii="Book Antiqua" w:hAnsi="Book Antiqua"/>
          <w:sz w:val="24"/>
          <w:szCs w:val="24"/>
        </w:rPr>
        <w:t>ë</w:t>
      </w:r>
      <w:r>
        <w:rPr>
          <w:rFonts w:ascii="Book Antiqua" w:hAnsi="Book Antiqua"/>
          <w:sz w:val="24"/>
          <w:szCs w:val="24"/>
        </w:rPr>
        <w:t xml:space="preserve"> tentativ</w:t>
      </w:r>
      <w:r w:rsidR="007347CF">
        <w:rPr>
          <w:rFonts w:ascii="Book Antiqua" w:hAnsi="Book Antiqua"/>
          <w:sz w:val="24"/>
          <w:szCs w:val="24"/>
        </w:rPr>
        <w:t>ë</w:t>
      </w:r>
      <w:r>
        <w:rPr>
          <w:rFonts w:ascii="Book Antiqua" w:hAnsi="Book Antiqua"/>
          <w:sz w:val="24"/>
          <w:szCs w:val="24"/>
        </w:rPr>
        <w:t>” dhe dy (2) personave p</w:t>
      </w:r>
      <w:r w:rsidR="007347CF">
        <w:rPr>
          <w:rFonts w:ascii="Book Antiqua" w:hAnsi="Book Antiqua"/>
          <w:sz w:val="24"/>
          <w:szCs w:val="24"/>
        </w:rPr>
        <w:t>ë</w:t>
      </w:r>
      <w:r>
        <w:rPr>
          <w:rFonts w:ascii="Book Antiqua" w:hAnsi="Book Antiqua"/>
          <w:sz w:val="24"/>
          <w:szCs w:val="24"/>
        </w:rPr>
        <w:t>r vepr</w:t>
      </w:r>
      <w:r w:rsidR="007347CF">
        <w:rPr>
          <w:rFonts w:ascii="Book Antiqua" w:hAnsi="Book Antiqua"/>
          <w:sz w:val="24"/>
          <w:szCs w:val="24"/>
        </w:rPr>
        <w:t>ë</w:t>
      </w:r>
      <w:r>
        <w:rPr>
          <w:rFonts w:ascii="Book Antiqua" w:hAnsi="Book Antiqua"/>
          <w:sz w:val="24"/>
          <w:szCs w:val="24"/>
        </w:rPr>
        <w:t>n penale “L</w:t>
      </w:r>
      <w:r w:rsidR="007347CF">
        <w:rPr>
          <w:rFonts w:ascii="Book Antiqua" w:hAnsi="Book Antiqua"/>
          <w:sz w:val="24"/>
          <w:szCs w:val="24"/>
        </w:rPr>
        <w:t>ë</w:t>
      </w:r>
      <w:r>
        <w:rPr>
          <w:rFonts w:ascii="Book Antiqua" w:hAnsi="Book Antiqua"/>
          <w:sz w:val="24"/>
          <w:szCs w:val="24"/>
        </w:rPr>
        <w:t>ndimi i leht</w:t>
      </w:r>
      <w:r w:rsidR="007347CF">
        <w:rPr>
          <w:rFonts w:ascii="Book Antiqua" w:hAnsi="Book Antiqua"/>
          <w:sz w:val="24"/>
          <w:szCs w:val="24"/>
        </w:rPr>
        <w:t>ë</w:t>
      </w:r>
      <w:r>
        <w:rPr>
          <w:rFonts w:ascii="Book Antiqua" w:hAnsi="Book Antiqua"/>
          <w:sz w:val="24"/>
          <w:szCs w:val="24"/>
        </w:rPr>
        <w:t xml:space="preserve"> trupor” sipas KPRK-s</w:t>
      </w:r>
      <w:r w:rsidR="007347CF">
        <w:rPr>
          <w:rFonts w:ascii="Book Antiqua" w:hAnsi="Book Antiqua"/>
          <w:sz w:val="24"/>
          <w:szCs w:val="24"/>
        </w:rPr>
        <w:t>ë</w:t>
      </w:r>
      <w:r>
        <w:rPr>
          <w:rFonts w:ascii="Book Antiqua" w:hAnsi="Book Antiqua"/>
          <w:sz w:val="24"/>
          <w:szCs w:val="24"/>
        </w:rPr>
        <w:t xml:space="preserve">. </w:t>
      </w:r>
    </w:p>
    <w:p w:rsidR="0023332C" w:rsidRPr="00E51CB8" w:rsidRDefault="0023332C" w:rsidP="0023332C">
      <w:pPr>
        <w:pStyle w:val="NormalWeb"/>
        <w:spacing w:before="0" w:beforeAutospacing="0" w:after="0" w:afterAutospacing="0"/>
        <w:rPr>
          <w:rFonts w:ascii="Book Antiqua" w:hAnsi="Book Antiqua"/>
          <w:b/>
          <w:lang w:val="sq-AL"/>
        </w:rPr>
      </w:pPr>
    </w:p>
    <w:p w:rsidR="00F302DE" w:rsidRDefault="00B51C16" w:rsidP="00DD4E0F">
      <w:pPr>
        <w:pStyle w:val="Heading1"/>
        <w:numPr>
          <w:ilvl w:val="0"/>
          <w:numId w:val="1"/>
        </w:numPr>
        <w:spacing w:line="276" w:lineRule="auto"/>
        <w:jc w:val="both"/>
        <w:rPr>
          <w:rFonts w:ascii="Book Antiqua" w:hAnsi="Book Antiqua"/>
          <w:b/>
          <w:color w:val="FF0000"/>
          <w:sz w:val="24"/>
          <w:szCs w:val="24"/>
          <w:lang w:val="sq-AL"/>
        </w:rPr>
      </w:pPr>
      <w:r w:rsidRPr="002F1469">
        <w:rPr>
          <w:rFonts w:ascii="Book Antiqua" w:hAnsi="Book Antiqua"/>
          <w:b/>
          <w:color w:val="FF0000"/>
          <w:sz w:val="24"/>
          <w:szCs w:val="24"/>
          <w:lang w:val="sq-AL"/>
        </w:rPr>
        <w:t>Prokuroria Themelore Gjilan</w:t>
      </w:r>
      <w:r w:rsidR="00DA44C8" w:rsidRPr="002F1469">
        <w:rPr>
          <w:rFonts w:ascii="Book Antiqua" w:hAnsi="Book Antiqua"/>
          <w:b/>
          <w:color w:val="FF0000"/>
          <w:sz w:val="24"/>
          <w:szCs w:val="24"/>
          <w:lang w:val="sq-AL"/>
        </w:rPr>
        <w:t>:</w:t>
      </w:r>
    </w:p>
    <w:p w:rsidR="00B371F0" w:rsidRPr="00B371F0" w:rsidRDefault="00B371F0" w:rsidP="00B371F0">
      <w:pPr>
        <w:spacing w:after="0" w:line="240" w:lineRule="auto"/>
        <w:jc w:val="both"/>
        <w:rPr>
          <w:rFonts w:ascii="Book Antiqua" w:hAnsi="Book Antiqua"/>
          <w:sz w:val="24"/>
          <w:szCs w:val="24"/>
        </w:rPr>
      </w:pPr>
    </w:p>
    <w:p w:rsidR="00B371F0" w:rsidRPr="00B371F0" w:rsidRDefault="00B371F0" w:rsidP="00B371F0">
      <w:pPr>
        <w:spacing w:after="0" w:line="240" w:lineRule="auto"/>
        <w:jc w:val="both"/>
        <w:rPr>
          <w:rFonts w:ascii="Book Antiqua" w:hAnsi="Book Antiqua"/>
          <w:b/>
          <w:sz w:val="24"/>
          <w:szCs w:val="24"/>
        </w:rPr>
      </w:pPr>
      <w:r w:rsidRPr="00B371F0">
        <w:rPr>
          <w:rFonts w:ascii="Book Antiqua" w:hAnsi="Book Antiqua"/>
          <w:b/>
          <w:sz w:val="24"/>
          <w:szCs w:val="24"/>
        </w:rPr>
        <w:t>Ndalimet e personave me urdhër të prokurorit:</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Prokuroria Themelore në Gjilan, me urdhër të prokurorit, ka ndaluar katër (4) persona, në kohëzgjatje prej 48 orëve, për shkak të dyshimit se kanë kryer veprat penale ’Blerja, posedimi, shpërndarja dhe shitja e paautorizuar e narkotikëve, substancave psikotrope dhe analoge’’ dhe ‘’Mbajtja në pronësi, kontroll ose posedim të paautorizuar të armëve’’.</w:t>
      </w:r>
    </w:p>
    <w:p w:rsidR="00B371F0" w:rsidRPr="00B371F0" w:rsidRDefault="00B371F0" w:rsidP="00B371F0">
      <w:pPr>
        <w:spacing w:after="0" w:line="240" w:lineRule="auto"/>
        <w:jc w:val="both"/>
        <w:rPr>
          <w:rFonts w:ascii="Book Antiqua" w:hAnsi="Book Antiqua"/>
          <w:sz w:val="24"/>
          <w:szCs w:val="24"/>
        </w:rPr>
      </w:pPr>
    </w:p>
    <w:p w:rsidR="00B371F0" w:rsidRPr="00B371F0" w:rsidRDefault="00B371F0" w:rsidP="00B371F0">
      <w:pPr>
        <w:spacing w:after="0" w:line="240" w:lineRule="auto"/>
        <w:jc w:val="both"/>
        <w:rPr>
          <w:rFonts w:ascii="Book Antiqua" w:hAnsi="Book Antiqua"/>
          <w:b/>
          <w:sz w:val="24"/>
          <w:szCs w:val="24"/>
        </w:rPr>
      </w:pPr>
      <w:r w:rsidRPr="00B371F0">
        <w:rPr>
          <w:rFonts w:ascii="Book Antiqua" w:hAnsi="Book Antiqua"/>
          <w:b/>
          <w:sz w:val="24"/>
          <w:szCs w:val="24"/>
        </w:rPr>
        <w:t>Kërkesat për caktimin e paraburgimit (apo masa tjera):</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Prokuroria Themelore në Gjilan, ka bërë një (1) kërkesë për caktimin e masës së arrestit shtëpiak ndaj një (1) personi për shkak të dyshimit se ka kryer veprën penale ‘’Sulmi ndaj personit zyrtar’’.</w:t>
      </w:r>
    </w:p>
    <w:p w:rsidR="00B371F0" w:rsidRPr="00B371F0" w:rsidRDefault="00B371F0" w:rsidP="00B371F0">
      <w:pPr>
        <w:spacing w:after="0" w:line="240" w:lineRule="auto"/>
        <w:jc w:val="both"/>
        <w:rPr>
          <w:rFonts w:ascii="Book Antiqua" w:hAnsi="Book Antiqua"/>
          <w:sz w:val="24"/>
          <w:szCs w:val="24"/>
        </w:rPr>
      </w:pPr>
    </w:p>
    <w:p w:rsidR="00B371F0" w:rsidRPr="00B371F0" w:rsidRDefault="00B371F0" w:rsidP="00B371F0">
      <w:pPr>
        <w:spacing w:after="0" w:line="240" w:lineRule="auto"/>
        <w:jc w:val="both"/>
        <w:rPr>
          <w:rFonts w:ascii="Book Antiqua" w:hAnsi="Book Antiqua"/>
          <w:b/>
          <w:sz w:val="24"/>
          <w:szCs w:val="24"/>
        </w:rPr>
      </w:pPr>
      <w:r w:rsidRPr="00B371F0">
        <w:rPr>
          <w:rFonts w:ascii="Book Antiqua" w:hAnsi="Book Antiqua"/>
          <w:b/>
          <w:sz w:val="24"/>
          <w:szCs w:val="24"/>
        </w:rPr>
        <w:t>Aktakuzat:</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Prokuroria Themelore në Gjilan, ka ngritur dhjetë (10) aktakuza kundër dymbëdhjetë (12) personave, për këto vepra penale:</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 xml:space="preserve">Dy (2) aktakuza kundër </w:t>
      </w:r>
      <w:proofErr w:type="gramStart"/>
      <w:r w:rsidRPr="00B371F0">
        <w:rPr>
          <w:rFonts w:ascii="Book Antiqua" w:hAnsi="Book Antiqua"/>
          <w:sz w:val="24"/>
          <w:szCs w:val="24"/>
        </w:rPr>
        <w:t>dy</w:t>
      </w:r>
      <w:proofErr w:type="gramEnd"/>
      <w:r w:rsidRPr="00B371F0">
        <w:rPr>
          <w:rFonts w:ascii="Book Antiqua" w:hAnsi="Book Antiqua"/>
          <w:sz w:val="24"/>
          <w:szCs w:val="24"/>
        </w:rPr>
        <w:t xml:space="preserve"> (2) personave për veprën penale ‘’Mbajtja në pronësi, kontroll ose posedim të paautorizuar të armëve’’,</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lastRenderedPageBreak/>
        <w:t xml:space="preserve">Një (1) aktakuzë kundër </w:t>
      </w:r>
      <w:proofErr w:type="gramStart"/>
      <w:r w:rsidRPr="00B371F0">
        <w:rPr>
          <w:rFonts w:ascii="Book Antiqua" w:hAnsi="Book Antiqua"/>
          <w:sz w:val="24"/>
          <w:szCs w:val="24"/>
        </w:rPr>
        <w:t>dy</w:t>
      </w:r>
      <w:proofErr w:type="gramEnd"/>
      <w:r w:rsidRPr="00B371F0">
        <w:rPr>
          <w:rFonts w:ascii="Book Antiqua" w:hAnsi="Book Antiqua"/>
          <w:sz w:val="24"/>
          <w:szCs w:val="24"/>
        </w:rPr>
        <w:t xml:space="preserve"> (2) personave për veprat penale ‘’Keqpërdorimi i pozitës apo autoritetit zyrtar’’ dhe ‘’Dhënia e ryshfetit’’,</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 xml:space="preserve">Një (1) aktakuzë kundër </w:t>
      </w:r>
      <w:proofErr w:type="gramStart"/>
      <w:r w:rsidRPr="00B371F0">
        <w:rPr>
          <w:rFonts w:ascii="Book Antiqua" w:hAnsi="Book Antiqua"/>
          <w:sz w:val="24"/>
          <w:szCs w:val="24"/>
        </w:rPr>
        <w:t>dy</w:t>
      </w:r>
      <w:proofErr w:type="gramEnd"/>
      <w:r w:rsidRPr="00B371F0">
        <w:rPr>
          <w:rFonts w:ascii="Book Antiqua" w:hAnsi="Book Antiqua"/>
          <w:sz w:val="24"/>
          <w:szCs w:val="24"/>
        </w:rPr>
        <w:t xml:space="preserve"> (2) personave për veprën penale ‘’Lëndimi i lehtë trupor’’,</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Një (1) aktakuzë kundër një (1) personi për veprën penale ‘’Uzurpimi i paligjshëm i pronës së paluajtshme’’,</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Një (1) aktakuzë kundër një (1) personi për veprën penale ‘’Lëndimi i lehtë trupor’’,</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Një (1) aktakuzë kundër një (1) personi për veprën penale ‘’Ndërtimi pa leje’’,</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Një (1) aktakuzë kundër një (1) personi për veprën penale ‘’Dhuna në familje’’,</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Një (1) aktakuzë kundër një (1) personi për veprën penale ‘’Vrasja në tentativë’’,</w:t>
      </w:r>
    </w:p>
    <w:p w:rsidR="00B371F0" w:rsidRPr="00B371F0" w:rsidRDefault="00B371F0" w:rsidP="00B371F0">
      <w:pPr>
        <w:spacing w:after="0" w:line="240" w:lineRule="auto"/>
        <w:jc w:val="both"/>
        <w:rPr>
          <w:rFonts w:ascii="Book Antiqua" w:hAnsi="Book Antiqua"/>
          <w:sz w:val="24"/>
          <w:szCs w:val="24"/>
        </w:rPr>
      </w:pPr>
      <w:r w:rsidRPr="00B371F0">
        <w:rPr>
          <w:rFonts w:ascii="Book Antiqua" w:hAnsi="Book Antiqua"/>
          <w:sz w:val="24"/>
          <w:szCs w:val="24"/>
        </w:rPr>
        <w:t>Një (1) aktakuzë kundër një (1) personi për veprën penale ‘’Kanosja’’.</w:t>
      </w:r>
    </w:p>
    <w:p w:rsidR="007347CF" w:rsidRPr="007A0E95" w:rsidRDefault="007347CF" w:rsidP="007A0E95">
      <w:pPr>
        <w:jc w:val="both"/>
        <w:rPr>
          <w:rFonts w:ascii="Book Antiqua" w:hAnsi="Book Antiqua"/>
          <w:sz w:val="24"/>
          <w:szCs w:val="24"/>
          <w:lang w:val="sq-AL"/>
        </w:rPr>
      </w:pPr>
    </w:p>
    <w:p w:rsidR="00890EAB" w:rsidRDefault="00DE73D4" w:rsidP="00DD4E0F">
      <w:pPr>
        <w:pStyle w:val="Heading1"/>
        <w:numPr>
          <w:ilvl w:val="0"/>
          <w:numId w:val="1"/>
        </w:numPr>
        <w:spacing w:line="276" w:lineRule="auto"/>
        <w:jc w:val="both"/>
        <w:rPr>
          <w:rFonts w:ascii="Book Antiqua" w:hAnsi="Book Antiqua"/>
          <w:b/>
          <w:color w:val="FF0000"/>
          <w:sz w:val="24"/>
          <w:szCs w:val="24"/>
          <w:lang w:val="sq-AL"/>
        </w:rPr>
      </w:pPr>
      <w:r w:rsidRPr="007A0E95">
        <w:rPr>
          <w:rFonts w:ascii="Book Antiqua" w:hAnsi="Book Antiqua"/>
          <w:b/>
          <w:color w:val="FF0000"/>
          <w:sz w:val="24"/>
          <w:szCs w:val="24"/>
          <w:lang w:val="sq-AL"/>
        </w:rPr>
        <w:t>Prokuroria Themelore në Gjakovë:</w:t>
      </w:r>
    </w:p>
    <w:p w:rsidR="007347CF" w:rsidRDefault="007347CF" w:rsidP="003B0671">
      <w:pPr>
        <w:spacing w:after="0" w:line="240" w:lineRule="auto"/>
        <w:jc w:val="both"/>
        <w:rPr>
          <w:lang w:val="sq-AL"/>
        </w:rPr>
      </w:pPr>
    </w:p>
    <w:p w:rsidR="003B0671" w:rsidRDefault="003B0671" w:rsidP="003B0671">
      <w:pPr>
        <w:spacing w:after="0" w:line="240" w:lineRule="auto"/>
        <w:jc w:val="both"/>
        <w:rPr>
          <w:rFonts w:ascii="Book Antiqua" w:hAnsi="Book Antiqua" w:cs="Times New Roman"/>
          <w:b/>
          <w:sz w:val="24"/>
          <w:szCs w:val="24"/>
        </w:rPr>
      </w:pPr>
      <w:r>
        <w:rPr>
          <w:rFonts w:ascii="Book Antiqua" w:hAnsi="Book Antiqua" w:cs="Times New Roman"/>
          <w:b/>
          <w:sz w:val="24"/>
          <w:szCs w:val="24"/>
        </w:rPr>
        <w:t xml:space="preserve">Ndalimet e personave me urdhër të prokurorit: </w:t>
      </w:r>
    </w:p>
    <w:p w:rsidR="003B0671" w:rsidRPr="003B0671" w:rsidRDefault="003B0671" w:rsidP="003B0671">
      <w:pPr>
        <w:spacing w:after="0" w:line="240" w:lineRule="auto"/>
        <w:jc w:val="both"/>
        <w:rPr>
          <w:rFonts w:ascii="Book Antiqua" w:hAnsi="Book Antiqua" w:cs="Times New Roman"/>
          <w:sz w:val="24"/>
          <w:szCs w:val="24"/>
        </w:rPr>
      </w:pPr>
      <w:r w:rsidRPr="003B0671">
        <w:rPr>
          <w:rFonts w:ascii="Book Antiqua" w:hAnsi="Book Antiqua" w:cs="Times New Roman"/>
          <w:sz w:val="24"/>
          <w:szCs w:val="24"/>
        </w:rPr>
        <w:t>Gjatë 24 orëve të fundit, me urdhër të prokurorit kujdestar, në Prokurorinë Themelore në Gjakovë- Departamenti i përgjithshëm, ka ndaluar</w:t>
      </w:r>
      <w:r w:rsidRPr="003B0671">
        <w:rPr>
          <w:rFonts w:ascii="Book Antiqua" w:hAnsi="Book Antiqua" w:cs="Times New Roman"/>
          <w:bCs/>
          <w:sz w:val="24"/>
          <w:szCs w:val="24"/>
        </w:rPr>
        <w:t xml:space="preserve"> </w:t>
      </w:r>
      <w:r w:rsidRPr="003B0671">
        <w:rPr>
          <w:rFonts w:ascii="Book Antiqua" w:hAnsi="Book Antiqua" w:cs="Times New Roman"/>
          <w:sz w:val="24"/>
          <w:szCs w:val="24"/>
        </w:rPr>
        <w:t>dy (2) persona në kohëzgjatje prej 48 orësh, për shkak të dyshimit të bazuar se kanë kryer veprën penale ”</w:t>
      </w:r>
      <w:r w:rsidRPr="003B0671">
        <w:rPr>
          <w:rFonts w:ascii="Book Antiqua" w:hAnsi="Book Antiqua"/>
          <w:sz w:val="24"/>
          <w:szCs w:val="24"/>
        </w:rPr>
        <w:t>Dhuna në familje</w:t>
      </w:r>
      <w:r w:rsidRPr="003B0671">
        <w:rPr>
          <w:rFonts w:ascii="Book Antiqua" w:hAnsi="Book Antiqua" w:cs="Times New Roman"/>
          <w:sz w:val="24"/>
          <w:szCs w:val="24"/>
        </w:rPr>
        <w:t>” nga neni 248</w:t>
      </w:r>
      <w:r>
        <w:rPr>
          <w:rFonts w:ascii="Book Antiqua" w:hAnsi="Book Antiqua" w:cs="Times New Roman"/>
          <w:sz w:val="24"/>
          <w:szCs w:val="24"/>
        </w:rPr>
        <w:t xml:space="preserve"> sipas KPRK-s</w:t>
      </w:r>
      <w:r w:rsidR="007347CF">
        <w:rPr>
          <w:rFonts w:ascii="Book Antiqua" w:hAnsi="Book Antiqua" w:cs="Times New Roman"/>
          <w:sz w:val="24"/>
          <w:szCs w:val="24"/>
        </w:rPr>
        <w:t>ë</w:t>
      </w:r>
      <w:r w:rsidRPr="003B0671">
        <w:rPr>
          <w:rFonts w:ascii="Book Antiqua" w:hAnsi="Book Antiqua" w:cs="Times New Roman"/>
          <w:sz w:val="24"/>
          <w:szCs w:val="24"/>
        </w:rPr>
        <w:t>.</w:t>
      </w:r>
    </w:p>
    <w:p w:rsidR="00C7494E" w:rsidRPr="00C60CB4" w:rsidRDefault="00C7494E" w:rsidP="004121C8">
      <w:pPr>
        <w:rPr>
          <w:rFonts w:ascii="Book Antiqua" w:hAnsi="Book Antiqua"/>
          <w:b/>
          <w:sz w:val="24"/>
          <w:szCs w:val="24"/>
          <w:lang w:val="sq-AL"/>
        </w:rPr>
      </w:pPr>
    </w:p>
    <w:p w:rsidR="00B60D21" w:rsidRDefault="00DE73D4" w:rsidP="00B60D21">
      <w:pPr>
        <w:pStyle w:val="Heading1"/>
        <w:numPr>
          <w:ilvl w:val="0"/>
          <w:numId w:val="1"/>
        </w:numPr>
        <w:spacing w:line="276" w:lineRule="auto"/>
        <w:jc w:val="both"/>
        <w:rPr>
          <w:rFonts w:ascii="Book Antiqua" w:hAnsi="Book Antiqua"/>
          <w:b/>
          <w:color w:val="FF0000"/>
          <w:sz w:val="24"/>
          <w:szCs w:val="24"/>
          <w:lang w:val="sq-AL"/>
        </w:rPr>
      </w:pPr>
      <w:r w:rsidRPr="007A0E95">
        <w:rPr>
          <w:rFonts w:ascii="Book Antiqua" w:hAnsi="Book Antiqua"/>
          <w:b/>
          <w:color w:val="FF0000"/>
          <w:sz w:val="24"/>
          <w:szCs w:val="24"/>
          <w:lang w:val="sq-AL"/>
        </w:rPr>
        <w:t>Prokuroria Themelore në Mitrovicë:</w:t>
      </w:r>
    </w:p>
    <w:p w:rsidR="00B20D54" w:rsidRDefault="00B20D54" w:rsidP="00B20D54">
      <w:pPr>
        <w:spacing w:after="0" w:line="240" w:lineRule="auto"/>
        <w:jc w:val="both"/>
        <w:rPr>
          <w:rFonts w:ascii="Book Antiqua" w:hAnsi="Book Antiqua"/>
          <w:b/>
          <w:sz w:val="24"/>
          <w:szCs w:val="24"/>
        </w:rPr>
      </w:pPr>
      <w:r>
        <w:rPr>
          <w:rFonts w:ascii="Book Antiqua" w:hAnsi="Book Antiqua"/>
          <w:b/>
          <w:sz w:val="24"/>
          <w:szCs w:val="24"/>
        </w:rPr>
        <w:t>Ndalimet e personave me urdhër të prokurorit:</w:t>
      </w:r>
    </w:p>
    <w:p w:rsidR="00B20D54" w:rsidRDefault="00B20D54" w:rsidP="00B20D54">
      <w:pPr>
        <w:spacing w:after="0" w:line="240" w:lineRule="auto"/>
        <w:jc w:val="both"/>
        <w:rPr>
          <w:rFonts w:ascii="Book Antiqua" w:hAnsi="Book Antiqua"/>
          <w:sz w:val="24"/>
          <w:szCs w:val="24"/>
        </w:rPr>
      </w:pPr>
      <w:r>
        <w:rPr>
          <w:rFonts w:ascii="Book Antiqua" w:hAnsi="Book Antiqua"/>
          <w:sz w:val="24"/>
          <w:szCs w:val="24"/>
        </w:rPr>
        <w:t>Prokuroria Themelore në Mitrovicë, me urdh</w:t>
      </w:r>
      <w:r w:rsidR="007347CF">
        <w:rPr>
          <w:rFonts w:ascii="Book Antiqua" w:hAnsi="Book Antiqua"/>
          <w:sz w:val="24"/>
          <w:szCs w:val="24"/>
        </w:rPr>
        <w:t>ë</w:t>
      </w:r>
      <w:r>
        <w:rPr>
          <w:rFonts w:ascii="Book Antiqua" w:hAnsi="Book Antiqua"/>
          <w:sz w:val="24"/>
          <w:szCs w:val="24"/>
        </w:rPr>
        <w:t>r t</w:t>
      </w:r>
      <w:r w:rsidR="007347CF">
        <w:rPr>
          <w:rFonts w:ascii="Book Antiqua" w:hAnsi="Book Antiqua"/>
          <w:sz w:val="24"/>
          <w:szCs w:val="24"/>
        </w:rPr>
        <w:t>ë</w:t>
      </w:r>
      <w:r>
        <w:rPr>
          <w:rFonts w:ascii="Book Antiqua" w:hAnsi="Book Antiqua"/>
          <w:sz w:val="24"/>
          <w:szCs w:val="24"/>
        </w:rPr>
        <w:t xml:space="preserve"> prokurorit ka ndaluar p</w:t>
      </w:r>
      <w:r w:rsidR="007347CF">
        <w:rPr>
          <w:rFonts w:ascii="Book Antiqua" w:hAnsi="Book Antiqua"/>
          <w:sz w:val="24"/>
          <w:szCs w:val="24"/>
        </w:rPr>
        <w:t>ë</w:t>
      </w:r>
      <w:r>
        <w:rPr>
          <w:rFonts w:ascii="Book Antiqua" w:hAnsi="Book Antiqua"/>
          <w:sz w:val="24"/>
          <w:szCs w:val="24"/>
        </w:rPr>
        <w:t>r 48 or</w:t>
      </w:r>
      <w:r w:rsidR="007347CF">
        <w:rPr>
          <w:rFonts w:ascii="Book Antiqua" w:hAnsi="Book Antiqua"/>
          <w:sz w:val="24"/>
          <w:szCs w:val="24"/>
        </w:rPr>
        <w:t>ë</w:t>
      </w:r>
      <w:r w:rsidR="00DA5E04">
        <w:rPr>
          <w:rFonts w:ascii="Book Antiqua" w:hAnsi="Book Antiqua"/>
          <w:sz w:val="24"/>
          <w:szCs w:val="24"/>
        </w:rPr>
        <w:t xml:space="preserve">, </w:t>
      </w:r>
      <w:bookmarkStart w:id="0" w:name="_GoBack"/>
      <w:bookmarkEnd w:id="0"/>
      <w:r>
        <w:rPr>
          <w:rFonts w:ascii="Book Antiqua" w:hAnsi="Book Antiqua"/>
          <w:sz w:val="24"/>
          <w:szCs w:val="24"/>
        </w:rPr>
        <w:t xml:space="preserve">një (1) person, për shkak të veprës penale </w:t>
      </w:r>
      <w:r>
        <w:rPr>
          <w:rFonts w:ascii="Book Antiqua" w:hAnsi="Book Antiqua"/>
          <w:color w:val="000000" w:themeColor="text1"/>
          <w:sz w:val="24"/>
          <w:szCs w:val="24"/>
        </w:rPr>
        <w:t>“</w:t>
      </w:r>
      <w:r>
        <w:rPr>
          <w:rFonts w:ascii="Book Antiqua" w:hAnsi="Book Antiqua"/>
          <w:sz w:val="24"/>
          <w:szCs w:val="24"/>
        </w:rPr>
        <w:t>Marrja e ryshfetit”.</w:t>
      </w:r>
    </w:p>
    <w:p w:rsidR="00B60D21" w:rsidRDefault="00B60D21" w:rsidP="00B60D21">
      <w:pPr>
        <w:rPr>
          <w:lang w:val="sq-AL"/>
        </w:rPr>
      </w:pPr>
    </w:p>
    <w:p w:rsidR="007347CF" w:rsidRPr="00B60D21" w:rsidRDefault="007347CF" w:rsidP="00B60D21">
      <w:pPr>
        <w:rPr>
          <w:lang w:val="sq-AL"/>
        </w:rPr>
      </w:pPr>
    </w:p>
    <w:p w:rsidR="005661D5" w:rsidRPr="005661D5" w:rsidRDefault="00DE73D4" w:rsidP="005661D5">
      <w:pPr>
        <w:pStyle w:val="Heading1"/>
        <w:numPr>
          <w:ilvl w:val="0"/>
          <w:numId w:val="1"/>
        </w:numPr>
        <w:spacing w:line="276" w:lineRule="auto"/>
        <w:jc w:val="both"/>
        <w:rPr>
          <w:rFonts w:ascii="Book Antiqua" w:hAnsi="Book Antiqua"/>
          <w:b/>
          <w:color w:val="FF0000"/>
          <w:sz w:val="24"/>
          <w:szCs w:val="24"/>
          <w:lang w:val="sq-AL"/>
        </w:rPr>
      </w:pPr>
      <w:r w:rsidRPr="00427707">
        <w:rPr>
          <w:rFonts w:ascii="Book Antiqua" w:hAnsi="Book Antiqua"/>
          <w:b/>
          <w:color w:val="FF0000"/>
          <w:sz w:val="24"/>
          <w:szCs w:val="24"/>
          <w:lang w:val="sq-AL"/>
        </w:rPr>
        <w:t>Prokuroria Themelore në Ferizaj:</w:t>
      </w:r>
    </w:p>
    <w:p w:rsidR="007524D9" w:rsidRPr="007524D9" w:rsidRDefault="007524D9" w:rsidP="007524D9">
      <w:pPr>
        <w:spacing w:after="0" w:line="240" w:lineRule="auto"/>
        <w:rPr>
          <w:rFonts w:ascii="Book Antiqua" w:hAnsi="Book Antiqua"/>
          <w:b/>
          <w:color w:val="0D0D0D" w:themeColor="text1" w:themeTint="F2"/>
          <w:sz w:val="24"/>
          <w:szCs w:val="24"/>
        </w:rPr>
      </w:pPr>
      <w:r w:rsidRPr="007524D9">
        <w:rPr>
          <w:rFonts w:ascii="Book Antiqua" w:hAnsi="Book Antiqua"/>
          <w:b/>
          <w:color w:val="0D0D0D" w:themeColor="text1" w:themeTint="F2"/>
          <w:sz w:val="24"/>
          <w:szCs w:val="24"/>
        </w:rPr>
        <w:t>Kërkesat për caktimin e masës së paraburgimit (apo masa tjera):</w:t>
      </w:r>
    </w:p>
    <w:p w:rsidR="007524D9" w:rsidRPr="007524D9" w:rsidRDefault="007524D9" w:rsidP="007524D9">
      <w:pPr>
        <w:spacing w:after="0" w:line="240" w:lineRule="auto"/>
        <w:rPr>
          <w:rFonts w:ascii="Book Antiqua" w:hAnsi="Book Antiqua"/>
          <w:color w:val="0D0D0D" w:themeColor="text1" w:themeTint="F2"/>
          <w:sz w:val="24"/>
          <w:szCs w:val="24"/>
          <w:shd w:val="clear" w:color="auto" w:fill="FFFFFF"/>
        </w:rPr>
      </w:pPr>
      <w:r w:rsidRPr="007524D9">
        <w:rPr>
          <w:rFonts w:ascii="Book Antiqua" w:hAnsi="Book Antiqua"/>
          <w:color w:val="0D0D0D" w:themeColor="text1" w:themeTint="F2"/>
          <w:sz w:val="24"/>
          <w:szCs w:val="24"/>
        </w:rPr>
        <w:t xml:space="preserve">Prokuroria Themelore në Ferizaj, Departamenti i Përgjithshëm, ka parashtruar kërkesë për caktimin e masës së paraburgimit kundër </w:t>
      </w:r>
      <w:proofErr w:type="gramStart"/>
      <w:r w:rsidRPr="007524D9">
        <w:rPr>
          <w:rFonts w:ascii="Book Antiqua" w:hAnsi="Book Antiqua"/>
          <w:color w:val="0D0D0D" w:themeColor="text1" w:themeTint="F2"/>
          <w:sz w:val="24"/>
          <w:szCs w:val="24"/>
        </w:rPr>
        <w:t>dy</w:t>
      </w:r>
      <w:proofErr w:type="gramEnd"/>
      <w:r w:rsidRPr="007524D9">
        <w:rPr>
          <w:rFonts w:ascii="Book Antiqua" w:hAnsi="Book Antiqua"/>
          <w:color w:val="0D0D0D" w:themeColor="text1" w:themeTint="F2"/>
          <w:sz w:val="24"/>
          <w:szCs w:val="24"/>
        </w:rPr>
        <w:t xml:space="preserve"> (2) personave për shkak të dyshimit të bazuar </w:t>
      </w:r>
      <w:r w:rsidRPr="007524D9">
        <w:rPr>
          <w:rFonts w:ascii="Book Antiqua" w:hAnsi="Book Antiqua"/>
          <w:color w:val="0D0D0D" w:themeColor="text1" w:themeTint="F2"/>
          <w:sz w:val="24"/>
          <w:szCs w:val="24"/>
          <w:shd w:val="clear" w:color="auto" w:fill="FFFFFF"/>
        </w:rPr>
        <w:t xml:space="preserve">të veprës penale “Vjedhja e rëndë”. </w:t>
      </w:r>
    </w:p>
    <w:p w:rsidR="007524D9" w:rsidRPr="007524D9" w:rsidRDefault="007524D9" w:rsidP="007524D9">
      <w:pPr>
        <w:spacing w:after="0" w:line="240" w:lineRule="auto"/>
        <w:rPr>
          <w:rFonts w:ascii="Book Antiqua" w:hAnsi="Book Antiqua"/>
          <w:color w:val="0D0D0D" w:themeColor="text1" w:themeTint="F2"/>
          <w:sz w:val="24"/>
          <w:szCs w:val="24"/>
        </w:rPr>
      </w:pPr>
    </w:p>
    <w:p w:rsidR="007524D9" w:rsidRPr="007524D9" w:rsidRDefault="007524D9" w:rsidP="007524D9">
      <w:pPr>
        <w:spacing w:after="0" w:line="240" w:lineRule="auto"/>
        <w:rPr>
          <w:rFonts w:ascii="Book Antiqua" w:hAnsi="Book Antiqua"/>
          <w:b/>
          <w:color w:val="0D0D0D" w:themeColor="text1" w:themeTint="F2"/>
          <w:sz w:val="24"/>
          <w:szCs w:val="24"/>
        </w:rPr>
      </w:pPr>
      <w:r w:rsidRPr="007524D9">
        <w:rPr>
          <w:rFonts w:ascii="Book Antiqua" w:hAnsi="Book Antiqua"/>
          <w:b/>
          <w:color w:val="0D0D0D" w:themeColor="text1" w:themeTint="F2"/>
          <w:sz w:val="24"/>
          <w:szCs w:val="24"/>
        </w:rPr>
        <w:lastRenderedPageBreak/>
        <w:t>Aktakuzat:</w:t>
      </w:r>
    </w:p>
    <w:p w:rsidR="007524D9" w:rsidRPr="007524D9" w:rsidRDefault="007524D9" w:rsidP="007524D9">
      <w:pPr>
        <w:spacing w:after="0" w:line="240" w:lineRule="auto"/>
        <w:rPr>
          <w:rFonts w:ascii="Book Antiqua" w:hAnsi="Book Antiqua"/>
          <w:color w:val="0D0D0D" w:themeColor="text1" w:themeTint="F2"/>
          <w:sz w:val="24"/>
          <w:szCs w:val="24"/>
        </w:rPr>
      </w:pPr>
      <w:r w:rsidRPr="007524D9">
        <w:rPr>
          <w:rFonts w:ascii="Book Antiqua" w:hAnsi="Book Antiqua"/>
          <w:color w:val="0D0D0D" w:themeColor="text1" w:themeTint="F2"/>
          <w:sz w:val="24"/>
          <w:szCs w:val="24"/>
        </w:rPr>
        <w:t>Prokuroria Themelore në Ferizaj, ka ngritur gjashtë (6) aktakuza kundër tetë (8) personave, për veprat penale si në vijim:</w:t>
      </w:r>
    </w:p>
    <w:p w:rsidR="007524D9" w:rsidRPr="007524D9" w:rsidRDefault="007524D9" w:rsidP="007524D9">
      <w:pPr>
        <w:spacing w:after="0" w:line="240" w:lineRule="auto"/>
        <w:rPr>
          <w:rFonts w:ascii="Book Antiqua" w:hAnsi="Book Antiqua"/>
          <w:color w:val="0D0D0D" w:themeColor="text1" w:themeTint="F2"/>
          <w:sz w:val="24"/>
          <w:szCs w:val="24"/>
        </w:rPr>
      </w:pPr>
      <w:r w:rsidRPr="007524D9">
        <w:rPr>
          <w:rFonts w:ascii="Book Antiqua" w:hAnsi="Book Antiqua"/>
          <w:color w:val="0D0D0D" w:themeColor="text1" w:themeTint="F2"/>
          <w:sz w:val="24"/>
          <w:szCs w:val="24"/>
        </w:rPr>
        <w:t xml:space="preserve">Dy (2) aktakuza kundër </w:t>
      </w:r>
      <w:proofErr w:type="gramStart"/>
      <w:r w:rsidRPr="007524D9">
        <w:rPr>
          <w:rFonts w:ascii="Book Antiqua" w:hAnsi="Book Antiqua"/>
          <w:color w:val="0D0D0D" w:themeColor="text1" w:themeTint="F2"/>
          <w:sz w:val="24"/>
          <w:szCs w:val="24"/>
        </w:rPr>
        <w:t>dy</w:t>
      </w:r>
      <w:proofErr w:type="gramEnd"/>
      <w:r w:rsidRPr="007524D9">
        <w:rPr>
          <w:rFonts w:ascii="Book Antiqua" w:hAnsi="Book Antiqua"/>
          <w:color w:val="0D0D0D" w:themeColor="text1" w:themeTint="F2"/>
          <w:sz w:val="24"/>
          <w:szCs w:val="24"/>
        </w:rPr>
        <w:t xml:space="preserve"> (2) personave për veprën penale “Vjedhja”,</w:t>
      </w:r>
    </w:p>
    <w:p w:rsidR="007524D9" w:rsidRPr="007524D9" w:rsidRDefault="007524D9" w:rsidP="007524D9">
      <w:pPr>
        <w:spacing w:after="0" w:line="240" w:lineRule="auto"/>
        <w:rPr>
          <w:rFonts w:ascii="Book Antiqua" w:hAnsi="Book Antiqua"/>
          <w:color w:val="0D0D0D" w:themeColor="text1" w:themeTint="F2"/>
          <w:sz w:val="24"/>
          <w:szCs w:val="24"/>
          <w:shd w:val="clear" w:color="auto" w:fill="FFFFFF"/>
        </w:rPr>
      </w:pPr>
      <w:r w:rsidRPr="007524D9">
        <w:rPr>
          <w:rFonts w:ascii="Book Antiqua" w:hAnsi="Book Antiqua"/>
          <w:color w:val="0D0D0D" w:themeColor="text1" w:themeTint="F2"/>
          <w:sz w:val="24"/>
          <w:szCs w:val="24"/>
        </w:rPr>
        <w:t xml:space="preserve">Një (1) aktakuzë kundër tre (3) personave për veprën penale “Lëndimi i lehtë trupor”, </w:t>
      </w:r>
      <w:r w:rsidRPr="007524D9">
        <w:rPr>
          <w:rFonts w:ascii="Book Antiqua" w:hAnsi="Book Antiqua"/>
          <w:color w:val="0D0D0D" w:themeColor="text1" w:themeTint="F2"/>
          <w:sz w:val="24"/>
          <w:szCs w:val="24"/>
          <w:shd w:val="clear" w:color="auto" w:fill="FFFFFF"/>
        </w:rPr>
        <w:t xml:space="preserve"> </w:t>
      </w:r>
    </w:p>
    <w:p w:rsidR="007524D9" w:rsidRPr="007524D9" w:rsidRDefault="007524D9" w:rsidP="007524D9">
      <w:pPr>
        <w:spacing w:after="0" w:line="240" w:lineRule="auto"/>
        <w:rPr>
          <w:rFonts w:ascii="Book Antiqua" w:hAnsi="Book Antiqua"/>
          <w:color w:val="0D0D0D" w:themeColor="text1" w:themeTint="F2"/>
          <w:sz w:val="24"/>
          <w:szCs w:val="24"/>
        </w:rPr>
      </w:pPr>
      <w:r w:rsidRPr="007524D9">
        <w:rPr>
          <w:rFonts w:ascii="Book Antiqua" w:hAnsi="Book Antiqua"/>
          <w:color w:val="0D0D0D" w:themeColor="text1" w:themeTint="F2"/>
          <w:sz w:val="24"/>
          <w:szCs w:val="24"/>
        </w:rPr>
        <w:t>Një (1) aktakuzë kundër një (1) personi për veprën penale ““</w:t>
      </w:r>
      <w:r w:rsidRPr="007524D9">
        <w:rPr>
          <w:rFonts w:ascii="Book Antiqua" w:hAnsi="Book Antiqua"/>
          <w:color w:val="0D0D0D" w:themeColor="text1" w:themeTint="F2"/>
          <w:sz w:val="24"/>
          <w:szCs w:val="24"/>
          <w:shd w:val="clear" w:color="auto" w:fill="FFFFFF"/>
        </w:rPr>
        <w:t>Posedimi i paautorizuar i narkotikëve, substancave psikotrope ose analoge”,</w:t>
      </w:r>
    </w:p>
    <w:p w:rsidR="007524D9" w:rsidRPr="007524D9" w:rsidRDefault="007524D9" w:rsidP="007524D9">
      <w:pPr>
        <w:spacing w:after="0" w:line="240" w:lineRule="auto"/>
        <w:rPr>
          <w:rFonts w:ascii="Book Antiqua" w:hAnsi="Book Antiqua"/>
          <w:color w:val="000000" w:themeColor="text1"/>
          <w:sz w:val="24"/>
          <w:szCs w:val="24"/>
        </w:rPr>
      </w:pPr>
      <w:r w:rsidRPr="007524D9">
        <w:rPr>
          <w:rFonts w:ascii="Book Antiqua" w:hAnsi="Book Antiqua"/>
          <w:color w:val="000000" w:themeColor="text1"/>
          <w:sz w:val="24"/>
          <w:szCs w:val="24"/>
        </w:rPr>
        <w:t>Një (1) aktakuzë kundër një (1) personi për veprën penale “</w:t>
      </w:r>
      <w:r w:rsidRPr="007524D9">
        <w:rPr>
          <w:rFonts w:ascii="Book Antiqua" w:hAnsi="Book Antiqua"/>
          <w:color w:val="000000" w:themeColor="text1"/>
          <w:sz w:val="24"/>
          <w:szCs w:val="24"/>
          <w:shd w:val="clear" w:color="auto" w:fill="FFFFFF"/>
        </w:rPr>
        <w:t>Lajmërimi apo kallëzimi i rremë”,</w:t>
      </w:r>
    </w:p>
    <w:p w:rsidR="007524D9" w:rsidRPr="007524D9" w:rsidRDefault="007524D9" w:rsidP="007524D9">
      <w:pPr>
        <w:spacing w:after="0" w:line="240" w:lineRule="auto"/>
        <w:rPr>
          <w:rFonts w:ascii="Book Antiqua" w:hAnsi="Book Antiqua"/>
          <w:color w:val="0D0D0D" w:themeColor="text1" w:themeTint="F2"/>
          <w:sz w:val="24"/>
          <w:szCs w:val="24"/>
        </w:rPr>
      </w:pPr>
      <w:r w:rsidRPr="007524D9">
        <w:rPr>
          <w:rFonts w:ascii="Book Antiqua" w:hAnsi="Book Antiqua"/>
          <w:color w:val="0D0D0D" w:themeColor="text1" w:themeTint="F2"/>
          <w:sz w:val="24"/>
          <w:szCs w:val="24"/>
        </w:rPr>
        <w:t>Një (1) aktakuzë kundër një (1) personi për veprën penale “</w:t>
      </w:r>
      <w:r w:rsidRPr="007524D9">
        <w:rPr>
          <w:rFonts w:ascii="Book Antiqua" w:hAnsi="Book Antiqua"/>
          <w:color w:val="0D0D0D" w:themeColor="text1" w:themeTint="F2"/>
          <w:sz w:val="24"/>
          <w:szCs w:val="24"/>
          <w:shd w:val="clear" w:color="auto" w:fill="FFFFFF"/>
        </w:rPr>
        <w:t>Kanosja”.</w:t>
      </w:r>
    </w:p>
    <w:p w:rsidR="00042BBC" w:rsidRPr="00042BBC" w:rsidRDefault="00042BBC" w:rsidP="00042BBC">
      <w:pPr>
        <w:tabs>
          <w:tab w:val="left" w:pos="1731"/>
        </w:tabs>
        <w:spacing w:after="0" w:line="240" w:lineRule="auto"/>
        <w:rPr>
          <w:rFonts w:ascii="Book Antiqua" w:eastAsia="MS Mincho" w:hAnsi="Book Antiqua" w:cs="Times New Roman"/>
          <w:sz w:val="24"/>
          <w:szCs w:val="24"/>
          <w:lang w:val="sq-AL"/>
        </w:rPr>
      </w:pPr>
    </w:p>
    <w:sectPr w:rsidR="00042BBC" w:rsidRPr="00042BBC" w:rsidSect="006827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4DB"/>
    <w:multiLevelType w:val="hybridMultilevel"/>
    <w:tmpl w:val="C23E56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E258D7"/>
    <w:multiLevelType w:val="hybridMultilevel"/>
    <w:tmpl w:val="8C087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B2745"/>
    <w:multiLevelType w:val="hybridMultilevel"/>
    <w:tmpl w:val="79A89D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D8581D"/>
    <w:multiLevelType w:val="hybridMultilevel"/>
    <w:tmpl w:val="ADAC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64"/>
    <w:rsid w:val="0000099E"/>
    <w:rsid w:val="00001EC1"/>
    <w:rsid w:val="00002352"/>
    <w:rsid w:val="00004352"/>
    <w:rsid w:val="00004DE1"/>
    <w:rsid w:val="00004DF8"/>
    <w:rsid w:val="00005366"/>
    <w:rsid w:val="0000591B"/>
    <w:rsid w:val="00006B4E"/>
    <w:rsid w:val="0000709A"/>
    <w:rsid w:val="00007D20"/>
    <w:rsid w:val="00007D2A"/>
    <w:rsid w:val="00010BBF"/>
    <w:rsid w:val="000110A8"/>
    <w:rsid w:val="00011894"/>
    <w:rsid w:val="000132D2"/>
    <w:rsid w:val="000134A5"/>
    <w:rsid w:val="00013C79"/>
    <w:rsid w:val="00014480"/>
    <w:rsid w:val="000148CC"/>
    <w:rsid w:val="00015579"/>
    <w:rsid w:val="000168C8"/>
    <w:rsid w:val="00016A00"/>
    <w:rsid w:val="00020B4E"/>
    <w:rsid w:val="00020B6A"/>
    <w:rsid w:val="00020FB3"/>
    <w:rsid w:val="00022A0D"/>
    <w:rsid w:val="00023266"/>
    <w:rsid w:val="00023AFA"/>
    <w:rsid w:val="00027FD7"/>
    <w:rsid w:val="00031396"/>
    <w:rsid w:val="00031C18"/>
    <w:rsid w:val="00032A07"/>
    <w:rsid w:val="00033277"/>
    <w:rsid w:val="00033AFE"/>
    <w:rsid w:val="00034858"/>
    <w:rsid w:val="00035540"/>
    <w:rsid w:val="00037498"/>
    <w:rsid w:val="00037D68"/>
    <w:rsid w:val="00037E59"/>
    <w:rsid w:val="00040A5D"/>
    <w:rsid w:val="00040AC2"/>
    <w:rsid w:val="00041E7F"/>
    <w:rsid w:val="00041E83"/>
    <w:rsid w:val="00042BBC"/>
    <w:rsid w:val="0004333F"/>
    <w:rsid w:val="00043E17"/>
    <w:rsid w:val="00044934"/>
    <w:rsid w:val="00045091"/>
    <w:rsid w:val="00046914"/>
    <w:rsid w:val="000502E0"/>
    <w:rsid w:val="00053248"/>
    <w:rsid w:val="00060216"/>
    <w:rsid w:val="0006248C"/>
    <w:rsid w:val="0006279C"/>
    <w:rsid w:val="000638B7"/>
    <w:rsid w:val="00066542"/>
    <w:rsid w:val="0006684D"/>
    <w:rsid w:val="000670AA"/>
    <w:rsid w:val="000706EB"/>
    <w:rsid w:val="00070C08"/>
    <w:rsid w:val="000718BB"/>
    <w:rsid w:val="0007241F"/>
    <w:rsid w:val="00072E57"/>
    <w:rsid w:val="00073047"/>
    <w:rsid w:val="000771A5"/>
    <w:rsid w:val="000773D0"/>
    <w:rsid w:val="00077E4E"/>
    <w:rsid w:val="00080275"/>
    <w:rsid w:val="00080874"/>
    <w:rsid w:val="00080DEC"/>
    <w:rsid w:val="00080EF8"/>
    <w:rsid w:val="000810D0"/>
    <w:rsid w:val="0008173A"/>
    <w:rsid w:val="00083E2B"/>
    <w:rsid w:val="000846CC"/>
    <w:rsid w:val="00086B7A"/>
    <w:rsid w:val="000874BB"/>
    <w:rsid w:val="000874FE"/>
    <w:rsid w:val="000913F9"/>
    <w:rsid w:val="00092E87"/>
    <w:rsid w:val="0009394D"/>
    <w:rsid w:val="00093A68"/>
    <w:rsid w:val="000948C7"/>
    <w:rsid w:val="00094C9B"/>
    <w:rsid w:val="000950DA"/>
    <w:rsid w:val="000967F3"/>
    <w:rsid w:val="00096D03"/>
    <w:rsid w:val="00096D84"/>
    <w:rsid w:val="00096F13"/>
    <w:rsid w:val="000A0588"/>
    <w:rsid w:val="000A1BAF"/>
    <w:rsid w:val="000A3787"/>
    <w:rsid w:val="000A38E3"/>
    <w:rsid w:val="000A3E66"/>
    <w:rsid w:val="000A3FD4"/>
    <w:rsid w:val="000A4A91"/>
    <w:rsid w:val="000A4B1C"/>
    <w:rsid w:val="000A516F"/>
    <w:rsid w:val="000A709B"/>
    <w:rsid w:val="000B1FCA"/>
    <w:rsid w:val="000B40E1"/>
    <w:rsid w:val="000B5DF7"/>
    <w:rsid w:val="000B6440"/>
    <w:rsid w:val="000C0B7D"/>
    <w:rsid w:val="000C1112"/>
    <w:rsid w:val="000C3435"/>
    <w:rsid w:val="000C3D96"/>
    <w:rsid w:val="000C3EE9"/>
    <w:rsid w:val="000C4CB3"/>
    <w:rsid w:val="000C612C"/>
    <w:rsid w:val="000C6728"/>
    <w:rsid w:val="000D073E"/>
    <w:rsid w:val="000D2EEC"/>
    <w:rsid w:val="000D3B43"/>
    <w:rsid w:val="000D5C74"/>
    <w:rsid w:val="000D65C1"/>
    <w:rsid w:val="000E0896"/>
    <w:rsid w:val="000E148F"/>
    <w:rsid w:val="000E175E"/>
    <w:rsid w:val="000E1B60"/>
    <w:rsid w:val="000E206E"/>
    <w:rsid w:val="000E4F3D"/>
    <w:rsid w:val="000E5015"/>
    <w:rsid w:val="000E66D6"/>
    <w:rsid w:val="000E6AB7"/>
    <w:rsid w:val="000F02F6"/>
    <w:rsid w:val="000F0DD6"/>
    <w:rsid w:val="000F0EC0"/>
    <w:rsid w:val="000F1219"/>
    <w:rsid w:val="000F1337"/>
    <w:rsid w:val="000F47F3"/>
    <w:rsid w:val="000F5856"/>
    <w:rsid w:val="000F642C"/>
    <w:rsid w:val="000F7700"/>
    <w:rsid w:val="000F7DC7"/>
    <w:rsid w:val="00103633"/>
    <w:rsid w:val="00103D75"/>
    <w:rsid w:val="0010440C"/>
    <w:rsid w:val="00104854"/>
    <w:rsid w:val="00105126"/>
    <w:rsid w:val="00105CF8"/>
    <w:rsid w:val="0010608F"/>
    <w:rsid w:val="0010692A"/>
    <w:rsid w:val="00106CE6"/>
    <w:rsid w:val="00106EE5"/>
    <w:rsid w:val="001070BA"/>
    <w:rsid w:val="00107B8D"/>
    <w:rsid w:val="00107C72"/>
    <w:rsid w:val="00112126"/>
    <w:rsid w:val="00112610"/>
    <w:rsid w:val="00112743"/>
    <w:rsid w:val="001135FC"/>
    <w:rsid w:val="00115854"/>
    <w:rsid w:val="001167FC"/>
    <w:rsid w:val="0011764E"/>
    <w:rsid w:val="00117C3C"/>
    <w:rsid w:val="00117E94"/>
    <w:rsid w:val="00120F38"/>
    <w:rsid w:val="00121540"/>
    <w:rsid w:val="0012241F"/>
    <w:rsid w:val="0012269E"/>
    <w:rsid w:val="00123BBE"/>
    <w:rsid w:val="00124F62"/>
    <w:rsid w:val="00125090"/>
    <w:rsid w:val="0012592C"/>
    <w:rsid w:val="00126E52"/>
    <w:rsid w:val="0013059D"/>
    <w:rsid w:val="0013129B"/>
    <w:rsid w:val="00131439"/>
    <w:rsid w:val="001317F3"/>
    <w:rsid w:val="00133704"/>
    <w:rsid w:val="00133ECE"/>
    <w:rsid w:val="001369F4"/>
    <w:rsid w:val="00137C8F"/>
    <w:rsid w:val="00140713"/>
    <w:rsid w:val="001432AB"/>
    <w:rsid w:val="00143506"/>
    <w:rsid w:val="001440D9"/>
    <w:rsid w:val="00144F1D"/>
    <w:rsid w:val="00145FB2"/>
    <w:rsid w:val="0014712F"/>
    <w:rsid w:val="00147E17"/>
    <w:rsid w:val="00150FB1"/>
    <w:rsid w:val="00152436"/>
    <w:rsid w:val="00153D76"/>
    <w:rsid w:val="00153D9B"/>
    <w:rsid w:val="0015465B"/>
    <w:rsid w:val="00154D74"/>
    <w:rsid w:val="001561B6"/>
    <w:rsid w:val="00161351"/>
    <w:rsid w:val="00161723"/>
    <w:rsid w:val="001621FA"/>
    <w:rsid w:val="001638D1"/>
    <w:rsid w:val="00164C17"/>
    <w:rsid w:val="001658C0"/>
    <w:rsid w:val="00165E69"/>
    <w:rsid w:val="00166B45"/>
    <w:rsid w:val="001676F0"/>
    <w:rsid w:val="00167FC1"/>
    <w:rsid w:val="00170526"/>
    <w:rsid w:val="001718EC"/>
    <w:rsid w:val="00171A3D"/>
    <w:rsid w:val="00171B1A"/>
    <w:rsid w:val="00172878"/>
    <w:rsid w:val="00173301"/>
    <w:rsid w:val="001747AC"/>
    <w:rsid w:val="001753EA"/>
    <w:rsid w:val="00176DA9"/>
    <w:rsid w:val="00177999"/>
    <w:rsid w:val="00177F50"/>
    <w:rsid w:val="00180C0C"/>
    <w:rsid w:val="00180EC1"/>
    <w:rsid w:val="00181355"/>
    <w:rsid w:val="001820BE"/>
    <w:rsid w:val="00182D81"/>
    <w:rsid w:val="00183B88"/>
    <w:rsid w:val="0019023E"/>
    <w:rsid w:val="001908C1"/>
    <w:rsid w:val="00190A70"/>
    <w:rsid w:val="001915A4"/>
    <w:rsid w:val="00193FAC"/>
    <w:rsid w:val="00194DE8"/>
    <w:rsid w:val="0019675D"/>
    <w:rsid w:val="00196987"/>
    <w:rsid w:val="0019772E"/>
    <w:rsid w:val="00197CE3"/>
    <w:rsid w:val="00197CFB"/>
    <w:rsid w:val="001A2856"/>
    <w:rsid w:val="001A3590"/>
    <w:rsid w:val="001A3604"/>
    <w:rsid w:val="001A3F5F"/>
    <w:rsid w:val="001A5044"/>
    <w:rsid w:val="001A6331"/>
    <w:rsid w:val="001A70F4"/>
    <w:rsid w:val="001A7D85"/>
    <w:rsid w:val="001B0279"/>
    <w:rsid w:val="001B26AB"/>
    <w:rsid w:val="001B26DE"/>
    <w:rsid w:val="001B51CF"/>
    <w:rsid w:val="001B5FEB"/>
    <w:rsid w:val="001B6DD7"/>
    <w:rsid w:val="001C0673"/>
    <w:rsid w:val="001C0C91"/>
    <w:rsid w:val="001C1579"/>
    <w:rsid w:val="001C2FC1"/>
    <w:rsid w:val="001C51B9"/>
    <w:rsid w:val="001C5EB5"/>
    <w:rsid w:val="001C7108"/>
    <w:rsid w:val="001C7482"/>
    <w:rsid w:val="001D01E6"/>
    <w:rsid w:val="001D0C6D"/>
    <w:rsid w:val="001D0C83"/>
    <w:rsid w:val="001D1A90"/>
    <w:rsid w:val="001D1B47"/>
    <w:rsid w:val="001D4975"/>
    <w:rsid w:val="001D5933"/>
    <w:rsid w:val="001D5D60"/>
    <w:rsid w:val="001D6B89"/>
    <w:rsid w:val="001E067A"/>
    <w:rsid w:val="001E11D2"/>
    <w:rsid w:val="001E1936"/>
    <w:rsid w:val="001E369D"/>
    <w:rsid w:val="001E5BDF"/>
    <w:rsid w:val="001E6A8D"/>
    <w:rsid w:val="001E7689"/>
    <w:rsid w:val="001E7AC7"/>
    <w:rsid w:val="001E7BF5"/>
    <w:rsid w:val="001F32EA"/>
    <w:rsid w:val="001F385E"/>
    <w:rsid w:val="001F3FB9"/>
    <w:rsid w:val="001F57BB"/>
    <w:rsid w:val="001F5E3E"/>
    <w:rsid w:val="001F673B"/>
    <w:rsid w:val="00200C66"/>
    <w:rsid w:val="00200D03"/>
    <w:rsid w:val="00203787"/>
    <w:rsid w:val="00204659"/>
    <w:rsid w:val="00204BBC"/>
    <w:rsid w:val="002056E8"/>
    <w:rsid w:val="002070E3"/>
    <w:rsid w:val="00207AEF"/>
    <w:rsid w:val="00210EDF"/>
    <w:rsid w:val="002110A8"/>
    <w:rsid w:val="0021153A"/>
    <w:rsid w:val="00211EEB"/>
    <w:rsid w:val="002129EF"/>
    <w:rsid w:val="00216DB9"/>
    <w:rsid w:val="00216DBB"/>
    <w:rsid w:val="00221E47"/>
    <w:rsid w:val="0022376C"/>
    <w:rsid w:val="00224D5B"/>
    <w:rsid w:val="00226268"/>
    <w:rsid w:val="00226465"/>
    <w:rsid w:val="00226B2E"/>
    <w:rsid w:val="00231907"/>
    <w:rsid w:val="0023332C"/>
    <w:rsid w:val="002338CA"/>
    <w:rsid w:val="00234BE1"/>
    <w:rsid w:val="00240D7D"/>
    <w:rsid w:val="00241370"/>
    <w:rsid w:val="00241839"/>
    <w:rsid w:val="00242623"/>
    <w:rsid w:val="002433A0"/>
    <w:rsid w:val="002462AE"/>
    <w:rsid w:val="00246ECA"/>
    <w:rsid w:val="00246EEE"/>
    <w:rsid w:val="00246FDC"/>
    <w:rsid w:val="002474C1"/>
    <w:rsid w:val="002475DF"/>
    <w:rsid w:val="00247753"/>
    <w:rsid w:val="00247941"/>
    <w:rsid w:val="00250099"/>
    <w:rsid w:val="002509DC"/>
    <w:rsid w:val="00250F01"/>
    <w:rsid w:val="002519AA"/>
    <w:rsid w:val="00252007"/>
    <w:rsid w:val="002553EB"/>
    <w:rsid w:val="002578E0"/>
    <w:rsid w:val="00260F54"/>
    <w:rsid w:val="00261566"/>
    <w:rsid w:val="0026308C"/>
    <w:rsid w:val="002630C1"/>
    <w:rsid w:val="0026408F"/>
    <w:rsid w:val="00265840"/>
    <w:rsid w:val="002668BC"/>
    <w:rsid w:val="00267A4D"/>
    <w:rsid w:val="00271E98"/>
    <w:rsid w:val="00273372"/>
    <w:rsid w:val="00274839"/>
    <w:rsid w:val="002767B0"/>
    <w:rsid w:val="00276ECA"/>
    <w:rsid w:val="00277482"/>
    <w:rsid w:val="00277A8F"/>
    <w:rsid w:val="00277C70"/>
    <w:rsid w:val="0028033C"/>
    <w:rsid w:val="002804CC"/>
    <w:rsid w:val="00280692"/>
    <w:rsid w:val="00280A22"/>
    <w:rsid w:val="00280E02"/>
    <w:rsid w:val="0028222C"/>
    <w:rsid w:val="00282468"/>
    <w:rsid w:val="00282567"/>
    <w:rsid w:val="002830A7"/>
    <w:rsid w:val="00283B62"/>
    <w:rsid w:val="0028480A"/>
    <w:rsid w:val="00284BC2"/>
    <w:rsid w:val="0028638F"/>
    <w:rsid w:val="0028649D"/>
    <w:rsid w:val="002869C7"/>
    <w:rsid w:val="00286D0E"/>
    <w:rsid w:val="00287746"/>
    <w:rsid w:val="00294D21"/>
    <w:rsid w:val="00297AFC"/>
    <w:rsid w:val="002A0B43"/>
    <w:rsid w:val="002A16CB"/>
    <w:rsid w:val="002A4EFF"/>
    <w:rsid w:val="002A563C"/>
    <w:rsid w:val="002A5CC8"/>
    <w:rsid w:val="002A64CE"/>
    <w:rsid w:val="002A706C"/>
    <w:rsid w:val="002A7F69"/>
    <w:rsid w:val="002B26C5"/>
    <w:rsid w:val="002B3166"/>
    <w:rsid w:val="002B76B8"/>
    <w:rsid w:val="002B7DC4"/>
    <w:rsid w:val="002C0374"/>
    <w:rsid w:val="002C1444"/>
    <w:rsid w:val="002C2C5A"/>
    <w:rsid w:val="002C3A99"/>
    <w:rsid w:val="002C3D5B"/>
    <w:rsid w:val="002C5D0B"/>
    <w:rsid w:val="002C68D4"/>
    <w:rsid w:val="002C6996"/>
    <w:rsid w:val="002C6BF5"/>
    <w:rsid w:val="002C74E1"/>
    <w:rsid w:val="002C7F75"/>
    <w:rsid w:val="002D0F9C"/>
    <w:rsid w:val="002D188B"/>
    <w:rsid w:val="002D1EC1"/>
    <w:rsid w:val="002D35C4"/>
    <w:rsid w:val="002D764A"/>
    <w:rsid w:val="002D78A6"/>
    <w:rsid w:val="002D7E4D"/>
    <w:rsid w:val="002E15C3"/>
    <w:rsid w:val="002E17D8"/>
    <w:rsid w:val="002E1928"/>
    <w:rsid w:val="002E1DEC"/>
    <w:rsid w:val="002E44A1"/>
    <w:rsid w:val="002F1469"/>
    <w:rsid w:val="002F2E91"/>
    <w:rsid w:val="002F31B5"/>
    <w:rsid w:val="002F4EE3"/>
    <w:rsid w:val="002F5053"/>
    <w:rsid w:val="002F5E4D"/>
    <w:rsid w:val="002F7435"/>
    <w:rsid w:val="00301A1B"/>
    <w:rsid w:val="00302C28"/>
    <w:rsid w:val="00303489"/>
    <w:rsid w:val="003048E4"/>
    <w:rsid w:val="0031098F"/>
    <w:rsid w:val="00312D9E"/>
    <w:rsid w:val="00313C51"/>
    <w:rsid w:val="0031653D"/>
    <w:rsid w:val="00316731"/>
    <w:rsid w:val="00316F25"/>
    <w:rsid w:val="00317C56"/>
    <w:rsid w:val="00320E8B"/>
    <w:rsid w:val="00321645"/>
    <w:rsid w:val="00321D96"/>
    <w:rsid w:val="0032204A"/>
    <w:rsid w:val="0032269D"/>
    <w:rsid w:val="00323B1B"/>
    <w:rsid w:val="00325565"/>
    <w:rsid w:val="0032557D"/>
    <w:rsid w:val="00330385"/>
    <w:rsid w:val="00330CCA"/>
    <w:rsid w:val="00331DCE"/>
    <w:rsid w:val="0033205D"/>
    <w:rsid w:val="00333A76"/>
    <w:rsid w:val="00333D29"/>
    <w:rsid w:val="00334617"/>
    <w:rsid w:val="00334CE6"/>
    <w:rsid w:val="00335FA2"/>
    <w:rsid w:val="00336843"/>
    <w:rsid w:val="00336E3B"/>
    <w:rsid w:val="00336F2C"/>
    <w:rsid w:val="003378F2"/>
    <w:rsid w:val="00337B68"/>
    <w:rsid w:val="003407F8"/>
    <w:rsid w:val="003420AF"/>
    <w:rsid w:val="003439AB"/>
    <w:rsid w:val="0034431E"/>
    <w:rsid w:val="00344AC0"/>
    <w:rsid w:val="00344D6D"/>
    <w:rsid w:val="00347764"/>
    <w:rsid w:val="00347AE7"/>
    <w:rsid w:val="00347CDF"/>
    <w:rsid w:val="0035114A"/>
    <w:rsid w:val="00352142"/>
    <w:rsid w:val="00352B90"/>
    <w:rsid w:val="00353331"/>
    <w:rsid w:val="00353B61"/>
    <w:rsid w:val="003542F6"/>
    <w:rsid w:val="003574F5"/>
    <w:rsid w:val="00360D6F"/>
    <w:rsid w:val="0036132A"/>
    <w:rsid w:val="00362005"/>
    <w:rsid w:val="00365872"/>
    <w:rsid w:val="003658AA"/>
    <w:rsid w:val="00365A9D"/>
    <w:rsid w:val="00365B36"/>
    <w:rsid w:val="00365FB1"/>
    <w:rsid w:val="00366FDA"/>
    <w:rsid w:val="003670ED"/>
    <w:rsid w:val="00370381"/>
    <w:rsid w:val="00370F86"/>
    <w:rsid w:val="003728BC"/>
    <w:rsid w:val="00373DA7"/>
    <w:rsid w:val="00375949"/>
    <w:rsid w:val="003762D9"/>
    <w:rsid w:val="00380645"/>
    <w:rsid w:val="00382120"/>
    <w:rsid w:val="00383103"/>
    <w:rsid w:val="003836D5"/>
    <w:rsid w:val="003854F1"/>
    <w:rsid w:val="003867C8"/>
    <w:rsid w:val="00390244"/>
    <w:rsid w:val="00390ECB"/>
    <w:rsid w:val="00391374"/>
    <w:rsid w:val="00391696"/>
    <w:rsid w:val="003916FB"/>
    <w:rsid w:val="00393768"/>
    <w:rsid w:val="00393B20"/>
    <w:rsid w:val="00394621"/>
    <w:rsid w:val="00394AC5"/>
    <w:rsid w:val="003962BD"/>
    <w:rsid w:val="003977EA"/>
    <w:rsid w:val="003979CA"/>
    <w:rsid w:val="003A0AF4"/>
    <w:rsid w:val="003A194A"/>
    <w:rsid w:val="003A3107"/>
    <w:rsid w:val="003A38E6"/>
    <w:rsid w:val="003A3A40"/>
    <w:rsid w:val="003A3C0E"/>
    <w:rsid w:val="003A40FC"/>
    <w:rsid w:val="003A47E6"/>
    <w:rsid w:val="003A5BF7"/>
    <w:rsid w:val="003A6662"/>
    <w:rsid w:val="003B005D"/>
    <w:rsid w:val="003B0671"/>
    <w:rsid w:val="003B1D42"/>
    <w:rsid w:val="003B23BC"/>
    <w:rsid w:val="003B251D"/>
    <w:rsid w:val="003B2CA5"/>
    <w:rsid w:val="003B4AE8"/>
    <w:rsid w:val="003B556B"/>
    <w:rsid w:val="003B5887"/>
    <w:rsid w:val="003B5E8A"/>
    <w:rsid w:val="003B6668"/>
    <w:rsid w:val="003B76B2"/>
    <w:rsid w:val="003C173F"/>
    <w:rsid w:val="003C1C6F"/>
    <w:rsid w:val="003C4433"/>
    <w:rsid w:val="003C469C"/>
    <w:rsid w:val="003C5595"/>
    <w:rsid w:val="003C594B"/>
    <w:rsid w:val="003C68BC"/>
    <w:rsid w:val="003C7116"/>
    <w:rsid w:val="003D0516"/>
    <w:rsid w:val="003D1BE4"/>
    <w:rsid w:val="003D2644"/>
    <w:rsid w:val="003D4239"/>
    <w:rsid w:val="003D519D"/>
    <w:rsid w:val="003D5742"/>
    <w:rsid w:val="003D584F"/>
    <w:rsid w:val="003D6EF4"/>
    <w:rsid w:val="003D75AC"/>
    <w:rsid w:val="003D7CB8"/>
    <w:rsid w:val="003E071B"/>
    <w:rsid w:val="003E31D9"/>
    <w:rsid w:val="003E4A95"/>
    <w:rsid w:val="003E6E95"/>
    <w:rsid w:val="003E730F"/>
    <w:rsid w:val="003F18ED"/>
    <w:rsid w:val="003F1926"/>
    <w:rsid w:val="003F1F53"/>
    <w:rsid w:val="003F3E63"/>
    <w:rsid w:val="003F56EE"/>
    <w:rsid w:val="003F5EFF"/>
    <w:rsid w:val="003F5F49"/>
    <w:rsid w:val="003F6581"/>
    <w:rsid w:val="003F6874"/>
    <w:rsid w:val="003F744A"/>
    <w:rsid w:val="00400B3F"/>
    <w:rsid w:val="00403510"/>
    <w:rsid w:val="00403BBD"/>
    <w:rsid w:val="00405D2F"/>
    <w:rsid w:val="0040760C"/>
    <w:rsid w:val="004121C8"/>
    <w:rsid w:val="004127C7"/>
    <w:rsid w:val="00413461"/>
    <w:rsid w:val="00413A92"/>
    <w:rsid w:val="004147CC"/>
    <w:rsid w:val="004168A3"/>
    <w:rsid w:val="00416C29"/>
    <w:rsid w:val="00417521"/>
    <w:rsid w:val="004214FA"/>
    <w:rsid w:val="00423C94"/>
    <w:rsid w:val="00425248"/>
    <w:rsid w:val="00425C12"/>
    <w:rsid w:val="00426062"/>
    <w:rsid w:val="00427707"/>
    <w:rsid w:val="00427F1D"/>
    <w:rsid w:val="00432431"/>
    <w:rsid w:val="004327EA"/>
    <w:rsid w:val="00434156"/>
    <w:rsid w:val="00435476"/>
    <w:rsid w:val="0043714D"/>
    <w:rsid w:val="00442068"/>
    <w:rsid w:val="00442143"/>
    <w:rsid w:val="00445E3F"/>
    <w:rsid w:val="00450206"/>
    <w:rsid w:val="00450A04"/>
    <w:rsid w:val="00451032"/>
    <w:rsid w:val="00453B8C"/>
    <w:rsid w:val="004553CC"/>
    <w:rsid w:val="004556EB"/>
    <w:rsid w:val="00457CCB"/>
    <w:rsid w:val="004602FF"/>
    <w:rsid w:val="00463B3B"/>
    <w:rsid w:val="00463FA8"/>
    <w:rsid w:val="004650D1"/>
    <w:rsid w:val="004705E4"/>
    <w:rsid w:val="004717E0"/>
    <w:rsid w:val="00471D40"/>
    <w:rsid w:val="00472AFC"/>
    <w:rsid w:val="00473022"/>
    <w:rsid w:val="0047411D"/>
    <w:rsid w:val="0047467B"/>
    <w:rsid w:val="004802AA"/>
    <w:rsid w:val="004805ED"/>
    <w:rsid w:val="00480D4D"/>
    <w:rsid w:val="004814BE"/>
    <w:rsid w:val="0048180B"/>
    <w:rsid w:val="0048223E"/>
    <w:rsid w:val="004823C8"/>
    <w:rsid w:val="00484067"/>
    <w:rsid w:val="004843DD"/>
    <w:rsid w:val="0048454F"/>
    <w:rsid w:val="0048486A"/>
    <w:rsid w:val="00486199"/>
    <w:rsid w:val="00490198"/>
    <w:rsid w:val="00492EE5"/>
    <w:rsid w:val="0049348C"/>
    <w:rsid w:val="00494FEE"/>
    <w:rsid w:val="004959C9"/>
    <w:rsid w:val="00495AFF"/>
    <w:rsid w:val="00495E5E"/>
    <w:rsid w:val="00495F79"/>
    <w:rsid w:val="004962CC"/>
    <w:rsid w:val="00496C17"/>
    <w:rsid w:val="0049706F"/>
    <w:rsid w:val="004A3C11"/>
    <w:rsid w:val="004A5044"/>
    <w:rsid w:val="004A7071"/>
    <w:rsid w:val="004A7682"/>
    <w:rsid w:val="004A76AC"/>
    <w:rsid w:val="004A78C9"/>
    <w:rsid w:val="004A7E33"/>
    <w:rsid w:val="004B1A8C"/>
    <w:rsid w:val="004B1B19"/>
    <w:rsid w:val="004B247C"/>
    <w:rsid w:val="004B2AB8"/>
    <w:rsid w:val="004B3C57"/>
    <w:rsid w:val="004B3F08"/>
    <w:rsid w:val="004B458E"/>
    <w:rsid w:val="004B5F04"/>
    <w:rsid w:val="004B67D4"/>
    <w:rsid w:val="004B6C83"/>
    <w:rsid w:val="004B6FCA"/>
    <w:rsid w:val="004C0F65"/>
    <w:rsid w:val="004C2958"/>
    <w:rsid w:val="004C3A5E"/>
    <w:rsid w:val="004C3B20"/>
    <w:rsid w:val="004C5243"/>
    <w:rsid w:val="004C53B4"/>
    <w:rsid w:val="004C59FD"/>
    <w:rsid w:val="004C5DAF"/>
    <w:rsid w:val="004C624B"/>
    <w:rsid w:val="004C664B"/>
    <w:rsid w:val="004C7955"/>
    <w:rsid w:val="004D1681"/>
    <w:rsid w:val="004D4885"/>
    <w:rsid w:val="004D5505"/>
    <w:rsid w:val="004D5E5B"/>
    <w:rsid w:val="004D79A1"/>
    <w:rsid w:val="004D7BE6"/>
    <w:rsid w:val="004E1AE4"/>
    <w:rsid w:val="004E3162"/>
    <w:rsid w:val="004E367B"/>
    <w:rsid w:val="004E3A9E"/>
    <w:rsid w:val="004E3AC2"/>
    <w:rsid w:val="004E4BAD"/>
    <w:rsid w:val="004E51F9"/>
    <w:rsid w:val="004E5D73"/>
    <w:rsid w:val="004E704C"/>
    <w:rsid w:val="004F0668"/>
    <w:rsid w:val="004F0D10"/>
    <w:rsid w:val="004F161E"/>
    <w:rsid w:val="004F6343"/>
    <w:rsid w:val="004F6FD2"/>
    <w:rsid w:val="0050227B"/>
    <w:rsid w:val="00503A04"/>
    <w:rsid w:val="00503A0F"/>
    <w:rsid w:val="00503FFE"/>
    <w:rsid w:val="0050430C"/>
    <w:rsid w:val="00504C48"/>
    <w:rsid w:val="00504D3E"/>
    <w:rsid w:val="00504E29"/>
    <w:rsid w:val="00505C16"/>
    <w:rsid w:val="0050658A"/>
    <w:rsid w:val="00510A06"/>
    <w:rsid w:val="00511BDD"/>
    <w:rsid w:val="005124C9"/>
    <w:rsid w:val="00512691"/>
    <w:rsid w:val="00512994"/>
    <w:rsid w:val="005130D8"/>
    <w:rsid w:val="0051567E"/>
    <w:rsid w:val="00516AFE"/>
    <w:rsid w:val="005178C9"/>
    <w:rsid w:val="00517B00"/>
    <w:rsid w:val="00517CC0"/>
    <w:rsid w:val="00522271"/>
    <w:rsid w:val="00522932"/>
    <w:rsid w:val="00522D23"/>
    <w:rsid w:val="00523061"/>
    <w:rsid w:val="00523736"/>
    <w:rsid w:val="005258C7"/>
    <w:rsid w:val="00531B24"/>
    <w:rsid w:val="00531E10"/>
    <w:rsid w:val="00531EBD"/>
    <w:rsid w:val="005328AB"/>
    <w:rsid w:val="00533BFA"/>
    <w:rsid w:val="00533C8A"/>
    <w:rsid w:val="005359D4"/>
    <w:rsid w:val="00535B94"/>
    <w:rsid w:val="00535CB0"/>
    <w:rsid w:val="00536812"/>
    <w:rsid w:val="00537068"/>
    <w:rsid w:val="00540B44"/>
    <w:rsid w:val="005412A1"/>
    <w:rsid w:val="00541B5C"/>
    <w:rsid w:val="00542503"/>
    <w:rsid w:val="005433E6"/>
    <w:rsid w:val="005434DB"/>
    <w:rsid w:val="00544E4F"/>
    <w:rsid w:val="0054546B"/>
    <w:rsid w:val="00547D2C"/>
    <w:rsid w:val="005507B6"/>
    <w:rsid w:val="005512CA"/>
    <w:rsid w:val="00554706"/>
    <w:rsid w:val="00554914"/>
    <w:rsid w:val="00554E40"/>
    <w:rsid w:val="00554FA4"/>
    <w:rsid w:val="005550A7"/>
    <w:rsid w:val="00556FC4"/>
    <w:rsid w:val="005575E5"/>
    <w:rsid w:val="005606CB"/>
    <w:rsid w:val="0056181F"/>
    <w:rsid w:val="00561A5A"/>
    <w:rsid w:val="00561FF8"/>
    <w:rsid w:val="005633E2"/>
    <w:rsid w:val="005641A8"/>
    <w:rsid w:val="005655AB"/>
    <w:rsid w:val="0056573D"/>
    <w:rsid w:val="00565E93"/>
    <w:rsid w:val="005661D5"/>
    <w:rsid w:val="005667F1"/>
    <w:rsid w:val="00567A29"/>
    <w:rsid w:val="00567DC1"/>
    <w:rsid w:val="00567E57"/>
    <w:rsid w:val="005700BF"/>
    <w:rsid w:val="005706E8"/>
    <w:rsid w:val="005711CB"/>
    <w:rsid w:val="00572CFF"/>
    <w:rsid w:val="00572E0A"/>
    <w:rsid w:val="00576246"/>
    <w:rsid w:val="00576536"/>
    <w:rsid w:val="005775AA"/>
    <w:rsid w:val="005806E6"/>
    <w:rsid w:val="00581AB4"/>
    <w:rsid w:val="00582465"/>
    <w:rsid w:val="00582E9E"/>
    <w:rsid w:val="00583518"/>
    <w:rsid w:val="00583C02"/>
    <w:rsid w:val="005862C6"/>
    <w:rsid w:val="00586F53"/>
    <w:rsid w:val="005878C7"/>
    <w:rsid w:val="005901A4"/>
    <w:rsid w:val="00590968"/>
    <w:rsid w:val="005911D2"/>
    <w:rsid w:val="005918EB"/>
    <w:rsid w:val="0059212D"/>
    <w:rsid w:val="00594395"/>
    <w:rsid w:val="00595372"/>
    <w:rsid w:val="00595768"/>
    <w:rsid w:val="00596FB1"/>
    <w:rsid w:val="005A0205"/>
    <w:rsid w:val="005A4C02"/>
    <w:rsid w:val="005A5E9E"/>
    <w:rsid w:val="005A7FCB"/>
    <w:rsid w:val="005B0578"/>
    <w:rsid w:val="005B0D9C"/>
    <w:rsid w:val="005B18A3"/>
    <w:rsid w:val="005B1D89"/>
    <w:rsid w:val="005B4840"/>
    <w:rsid w:val="005B6DFB"/>
    <w:rsid w:val="005B7B73"/>
    <w:rsid w:val="005B7B93"/>
    <w:rsid w:val="005C0017"/>
    <w:rsid w:val="005C0F87"/>
    <w:rsid w:val="005C23A9"/>
    <w:rsid w:val="005C28AB"/>
    <w:rsid w:val="005C3933"/>
    <w:rsid w:val="005C3B39"/>
    <w:rsid w:val="005C44B9"/>
    <w:rsid w:val="005C69A6"/>
    <w:rsid w:val="005D01C9"/>
    <w:rsid w:val="005D1E77"/>
    <w:rsid w:val="005D2499"/>
    <w:rsid w:val="005D3461"/>
    <w:rsid w:val="005D62BF"/>
    <w:rsid w:val="005D641D"/>
    <w:rsid w:val="005D6FEE"/>
    <w:rsid w:val="005D75C3"/>
    <w:rsid w:val="005D775A"/>
    <w:rsid w:val="005D79E5"/>
    <w:rsid w:val="005D7C4A"/>
    <w:rsid w:val="005E0EDB"/>
    <w:rsid w:val="005E1CFD"/>
    <w:rsid w:val="005E229E"/>
    <w:rsid w:val="005E2B16"/>
    <w:rsid w:val="005E2D62"/>
    <w:rsid w:val="005E37C1"/>
    <w:rsid w:val="005E5C28"/>
    <w:rsid w:val="005E60F5"/>
    <w:rsid w:val="005E73DC"/>
    <w:rsid w:val="005F0E6A"/>
    <w:rsid w:val="005F18FD"/>
    <w:rsid w:val="005F4365"/>
    <w:rsid w:val="005F5E9E"/>
    <w:rsid w:val="005F63CF"/>
    <w:rsid w:val="005F69C8"/>
    <w:rsid w:val="005F7F38"/>
    <w:rsid w:val="006010E8"/>
    <w:rsid w:val="00601529"/>
    <w:rsid w:val="00601FD7"/>
    <w:rsid w:val="00602B60"/>
    <w:rsid w:val="006100A3"/>
    <w:rsid w:val="006102D0"/>
    <w:rsid w:val="00612EED"/>
    <w:rsid w:val="006135ED"/>
    <w:rsid w:val="0061478D"/>
    <w:rsid w:val="0062119D"/>
    <w:rsid w:val="0062328B"/>
    <w:rsid w:val="00623708"/>
    <w:rsid w:val="00623F36"/>
    <w:rsid w:val="0062473F"/>
    <w:rsid w:val="00626693"/>
    <w:rsid w:val="0062722B"/>
    <w:rsid w:val="00627AC2"/>
    <w:rsid w:val="006304CC"/>
    <w:rsid w:val="00630C49"/>
    <w:rsid w:val="0063148B"/>
    <w:rsid w:val="006315FA"/>
    <w:rsid w:val="00633E5B"/>
    <w:rsid w:val="00634DAE"/>
    <w:rsid w:val="006350CB"/>
    <w:rsid w:val="006350D2"/>
    <w:rsid w:val="006368E7"/>
    <w:rsid w:val="00636A80"/>
    <w:rsid w:val="00642022"/>
    <w:rsid w:val="006430E5"/>
    <w:rsid w:val="006435DD"/>
    <w:rsid w:val="006452FB"/>
    <w:rsid w:val="00645FA9"/>
    <w:rsid w:val="00647007"/>
    <w:rsid w:val="00647F9B"/>
    <w:rsid w:val="0065048C"/>
    <w:rsid w:val="006504FB"/>
    <w:rsid w:val="00651ABF"/>
    <w:rsid w:val="00652162"/>
    <w:rsid w:val="00652250"/>
    <w:rsid w:val="006530B6"/>
    <w:rsid w:val="0065318A"/>
    <w:rsid w:val="00653953"/>
    <w:rsid w:val="006544C2"/>
    <w:rsid w:val="00654CA1"/>
    <w:rsid w:val="0065540B"/>
    <w:rsid w:val="006555AA"/>
    <w:rsid w:val="00656E90"/>
    <w:rsid w:val="00657A15"/>
    <w:rsid w:val="006624C7"/>
    <w:rsid w:val="00662F48"/>
    <w:rsid w:val="006632D2"/>
    <w:rsid w:val="006635E3"/>
    <w:rsid w:val="00663B19"/>
    <w:rsid w:val="00663C8B"/>
    <w:rsid w:val="00664240"/>
    <w:rsid w:val="006645BA"/>
    <w:rsid w:val="006655E8"/>
    <w:rsid w:val="00665B26"/>
    <w:rsid w:val="006666F2"/>
    <w:rsid w:val="00667246"/>
    <w:rsid w:val="00667908"/>
    <w:rsid w:val="00667CC8"/>
    <w:rsid w:val="00672293"/>
    <w:rsid w:val="0067359D"/>
    <w:rsid w:val="00674408"/>
    <w:rsid w:val="00674744"/>
    <w:rsid w:val="00675B5E"/>
    <w:rsid w:val="006768B1"/>
    <w:rsid w:val="0067778E"/>
    <w:rsid w:val="006802EE"/>
    <w:rsid w:val="00680EDD"/>
    <w:rsid w:val="00681A12"/>
    <w:rsid w:val="006827BB"/>
    <w:rsid w:val="00685D93"/>
    <w:rsid w:val="00686DEA"/>
    <w:rsid w:val="00686E8A"/>
    <w:rsid w:val="0069067F"/>
    <w:rsid w:val="00694407"/>
    <w:rsid w:val="006957D3"/>
    <w:rsid w:val="00697208"/>
    <w:rsid w:val="006975E6"/>
    <w:rsid w:val="00697F17"/>
    <w:rsid w:val="006A2493"/>
    <w:rsid w:val="006A26E4"/>
    <w:rsid w:val="006A2898"/>
    <w:rsid w:val="006A39F6"/>
    <w:rsid w:val="006A3D8B"/>
    <w:rsid w:val="006A486E"/>
    <w:rsid w:val="006A4EA5"/>
    <w:rsid w:val="006A5D9B"/>
    <w:rsid w:val="006A6D6A"/>
    <w:rsid w:val="006A728E"/>
    <w:rsid w:val="006B0E07"/>
    <w:rsid w:val="006B29BB"/>
    <w:rsid w:val="006B2BCC"/>
    <w:rsid w:val="006B35A5"/>
    <w:rsid w:val="006B4B76"/>
    <w:rsid w:val="006B4E38"/>
    <w:rsid w:val="006B5208"/>
    <w:rsid w:val="006B5418"/>
    <w:rsid w:val="006B5D2A"/>
    <w:rsid w:val="006B5FE2"/>
    <w:rsid w:val="006B640C"/>
    <w:rsid w:val="006B7794"/>
    <w:rsid w:val="006B79E1"/>
    <w:rsid w:val="006C0933"/>
    <w:rsid w:val="006C0D0D"/>
    <w:rsid w:val="006C10DD"/>
    <w:rsid w:val="006C2632"/>
    <w:rsid w:val="006C35F2"/>
    <w:rsid w:val="006C501C"/>
    <w:rsid w:val="006C5207"/>
    <w:rsid w:val="006C5DF5"/>
    <w:rsid w:val="006C6299"/>
    <w:rsid w:val="006C770A"/>
    <w:rsid w:val="006D0964"/>
    <w:rsid w:val="006D1C35"/>
    <w:rsid w:val="006D2209"/>
    <w:rsid w:val="006D507A"/>
    <w:rsid w:val="006D5981"/>
    <w:rsid w:val="006E03F8"/>
    <w:rsid w:val="006E2457"/>
    <w:rsid w:val="006E58CC"/>
    <w:rsid w:val="006E5AD5"/>
    <w:rsid w:val="006E70F8"/>
    <w:rsid w:val="006F0024"/>
    <w:rsid w:val="006F0707"/>
    <w:rsid w:val="006F08B1"/>
    <w:rsid w:val="006F1D3F"/>
    <w:rsid w:val="006F5AE8"/>
    <w:rsid w:val="0070283E"/>
    <w:rsid w:val="00703751"/>
    <w:rsid w:val="00704434"/>
    <w:rsid w:val="00704698"/>
    <w:rsid w:val="00706244"/>
    <w:rsid w:val="00707001"/>
    <w:rsid w:val="0071014E"/>
    <w:rsid w:val="0071051C"/>
    <w:rsid w:val="007129DB"/>
    <w:rsid w:val="007133F3"/>
    <w:rsid w:val="007135E1"/>
    <w:rsid w:val="00716817"/>
    <w:rsid w:val="00720BB3"/>
    <w:rsid w:val="007226DB"/>
    <w:rsid w:val="00724126"/>
    <w:rsid w:val="00724380"/>
    <w:rsid w:val="00724F77"/>
    <w:rsid w:val="00727D59"/>
    <w:rsid w:val="007306A7"/>
    <w:rsid w:val="007308B8"/>
    <w:rsid w:val="00731D27"/>
    <w:rsid w:val="00732161"/>
    <w:rsid w:val="007335A1"/>
    <w:rsid w:val="007347CF"/>
    <w:rsid w:val="00734A84"/>
    <w:rsid w:val="00734F25"/>
    <w:rsid w:val="007354C0"/>
    <w:rsid w:val="007367EB"/>
    <w:rsid w:val="007411DA"/>
    <w:rsid w:val="007416C8"/>
    <w:rsid w:val="00741CFD"/>
    <w:rsid w:val="007420C6"/>
    <w:rsid w:val="0074408C"/>
    <w:rsid w:val="0074500A"/>
    <w:rsid w:val="00745207"/>
    <w:rsid w:val="007466DF"/>
    <w:rsid w:val="00747942"/>
    <w:rsid w:val="00751CEC"/>
    <w:rsid w:val="00751F2F"/>
    <w:rsid w:val="0075205B"/>
    <w:rsid w:val="007524D9"/>
    <w:rsid w:val="0075271F"/>
    <w:rsid w:val="00753A86"/>
    <w:rsid w:val="00754A39"/>
    <w:rsid w:val="00756C72"/>
    <w:rsid w:val="00760004"/>
    <w:rsid w:val="00760790"/>
    <w:rsid w:val="0076183F"/>
    <w:rsid w:val="0076296F"/>
    <w:rsid w:val="00763A09"/>
    <w:rsid w:val="00763DF5"/>
    <w:rsid w:val="00763E27"/>
    <w:rsid w:val="00763F16"/>
    <w:rsid w:val="00764802"/>
    <w:rsid w:val="0076554B"/>
    <w:rsid w:val="00767959"/>
    <w:rsid w:val="0077154B"/>
    <w:rsid w:val="00774065"/>
    <w:rsid w:val="00775C53"/>
    <w:rsid w:val="00777739"/>
    <w:rsid w:val="00777F51"/>
    <w:rsid w:val="00780B22"/>
    <w:rsid w:val="00780D25"/>
    <w:rsid w:val="007816A4"/>
    <w:rsid w:val="00782BF9"/>
    <w:rsid w:val="00782CB1"/>
    <w:rsid w:val="00783238"/>
    <w:rsid w:val="00784187"/>
    <w:rsid w:val="007841F9"/>
    <w:rsid w:val="007863DC"/>
    <w:rsid w:val="00787C6A"/>
    <w:rsid w:val="0079205F"/>
    <w:rsid w:val="00793784"/>
    <w:rsid w:val="007941B7"/>
    <w:rsid w:val="00794C7A"/>
    <w:rsid w:val="00795060"/>
    <w:rsid w:val="007951AA"/>
    <w:rsid w:val="00796004"/>
    <w:rsid w:val="007966B7"/>
    <w:rsid w:val="007966F8"/>
    <w:rsid w:val="00797051"/>
    <w:rsid w:val="0079766B"/>
    <w:rsid w:val="007A08C3"/>
    <w:rsid w:val="007A0E95"/>
    <w:rsid w:val="007A119C"/>
    <w:rsid w:val="007A178F"/>
    <w:rsid w:val="007A2C61"/>
    <w:rsid w:val="007A2CE6"/>
    <w:rsid w:val="007A31A9"/>
    <w:rsid w:val="007A37B6"/>
    <w:rsid w:val="007A4D34"/>
    <w:rsid w:val="007A5065"/>
    <w:rsid w:val="007A7C17"/>
    <w:rsid w:val="007A7C99"/>
    <w:rsid w:val="007B1EDC"/>
    <w:rsid w:val="007B21C0"/>
    <w:rsid w:val="007B3AA2"/>
    <w:rsid w:val="007B64F3"/>
    <w:rsid w:val="007C19C7"/>
    <w:rsid w:val="007C288D"/>
    <w:rsid w:val="007C2B44"/>
    <w:rsid w:val="007C5C22"/>
    <w:rsid w:val="007C5FC1"/>
    <w:rsid w:val="007C6667"/>
    <w:rsid w:val="007C6BBB"/>
    <w:rsid w:val="007C7C64"/>
    <w:rsid w:val="007D25B9"/>
    <w:rsid w:val="007D5C1D"/>
    <w:rsid w:val="007D76E3"/>
    <w:rsid w:val="007E0223"/>
    <w:rsid w:val="007E19A0"/>
    <w:rsid w:val="007E1A88"/>
    <w:rsid w:val="007E2AD5"/>
    <w:rsid w:val="007E3A32"/>
    <w:rsid w:val="007E3D3F"/>
    <w:rsid w:val="007E4E91"/>
    <w:rsid w:val="007E5247"/>
    <w:rsid w:val="007E5B80"/>
    <w:rsid w:val="007E79AD"/>
    <w:rsid w:val="007F150C"/>
    <w:rsid w:val="007F23C2"/>
    <w:rsid w:val="007F7D3D"/>
    <w:rsid w:val="00800178"/>
    <w:rsid w:val="0080186E"/>
    <w:rsid w:val="0080680D"/>
    <w:rsid w:val="00806999"/>
    <w:rsid w:val="008072CD"/>
    <w:rsid w:val="00812B0E"/>
    <w:rsid w:val="00812E19"/>
    <w:rsid w:val="00812FDF"/>
    <w:rsid w:val="0081399C"/>
    <w:rsid w:val="008146C6"/>
    <w:rsid w:val="008149BD"/>
    <w:rsid w:val="00815D68"/>
    <w:rsid w:val="00817812"/>
    <w:rsid w:val="0082044F"/>
    <w:rsid w:val="0082093A"/>
    <w:rsid w:val="00820B67"/>
    <w:rsid w:val="00821FAC"/>
    <w:rsid w:val="00823286"/>
    <w:rsid w:val="008233F8"/>
    <w:rsid w:val="00824145"/>
    <w:rsid w:val="0082438E"/>
    <w:rsid w:val="008247BC"/>
    <w:rsid w:val="00826553"/>
    <w:rsid w:val="0082668F"/>
    <w:rsid w:val="0082697F"/>
    <w:rsid w:val="00826C48"/>
    <w:rsid w:val="00827033"/>
    <w:rsid w:val="0082709E"/>
    <w:rsid w:val="0082767C"/>
    <w:rsid w:val="00827CD4"/>
    <w:rsid w:val="00831B23"/>
    <w:rsid w:val="008330F5"/>
    <w:rsid w:val="00834170"/>
    <w:rsid w:val="00836124"/>
    <w:rsid w:val="00840827"/>
    <w:rsid w:val="00844263"/>
    <w:rsid w:val="00846E35"/>
    <w:rsid w:val="0085016A"/>
    <w:rsid w:val="00850765"/>
    <w:rsid w:val="0085235F"/>
    <w:rsid w:val="00852BCF"/>
    <w:rsid w:val="00853567"/>
    <w:rsid w:val="0085420B"/>
    <w:rsid w:val="00854767"/>
    <w:rsid w:val="00855DAA"/>
    <w:rsid w:val="00856507"/>
    <w:rsid w:val="00857A44"/>
    <w:rsid w:val="00857C0C"/>
    <w:rsid w:val="00857F6F"/>
    <w:rsid w:val="00860B54"/>
    <w:rsid w:val="008624A3"/>
    <w:rsid w:val="008628AB"/>
    <w:rsid w:val="00862F06"/>
    <w:rsid w:val="00863238"/>
    <w:rsid w:val="00863DAD"/>
    <w:rsid w:val="00866DAB"/>
    <w:rsid w:val="00866F4A"/>
    <w:rsid w:val="0086721A"/>
    <w:rsid w:val="00870046"/>
    <w:rsid w:val="0087062F"/>
    <w:rsid w:val="00871B74"/>
    <w:rsid w:val="008723A7"/>
    <w:rsid w:val="008746DA"/>
    <w:rsid w:val="00875C1B"/>
    <w:rsid w:val="008770DB"/>
    <w:rsid w:val="00877411"/>
    <w:rsid w:val="00877F0F"/>
    <w:rsid w:val="0088192C"/>
    <w:rsid w:val="00881A95"/>
    <w:rsid w:val="0088394F"/>
    <w:rsid w:val="0088429F"/>
    <w:rsid w:val="00886037"/>
    <w:rsid w:val="00890610"/>
    <w:rsid w:val="00890EAB"/>
    <w:rsid w:val="00890F19"/>
    <w:rsid w:val="00890F70"/>
    <w:rsid w:val="00891B63"/>
    <w:rsid w:val="008960A6"/>
    <w:rsid w:val="008A4725"/>
    <w:rsid w:val="008A4DD7"/>
    <w:rsid w:val="008A5884"/>
    <w:rsid w:val="008A7783"/>
    <w:rsid w:val="008B2222"/>
    <w:rsid w:val="008B2252"/>
    <w:rsid w:val="008B3490"/>
    <w:rsid w:val="008B4212"/>
    <w:rsid w:val="008B5945"/>
    <w:rsid w:val="008B666F"/>
    <w:rsid w:val="008B683C"/>
    <w:rsid w:val="008B7331"/>
    <w:rsid w:val="008C07D8"/>
    <w:rsid w:val="008C10D1"/>
    <w:rsid w:val="008C123C"/>
    <w:rsid w:val="008C1CD0"/>
    <w:rsid w:val="008C24CD"/>
    <w:rsid w:val="008C28C7"/>
    <w:rsid w:val="008C2BCC"/>
    <w:rsid w:val="008C3955"/>
    <w:rsid w:val="008C4825"/>
    <w:rsid w:val="008C4994"/>
    <w:rsid w:val="008C59CE"/>
    <w:rsid w:val="008C5C84"/>
    <w:rsid w:val="008C75AC"/>
    <w:rsid w:val="008D0276"/>
    <w:rsid w:val="008D1C62"/>
    <w:rsid w:val="008D22B2"/>
    <w:rsid w:val="008D285B"/>
    <w:rsid w:val="008D2971"/>
    <w:rsid w:val="008D328D"/>
    <w:rsid w:val="008D352F"/>
    <w:rsid w:val="008D4033"/>
    <w:rsid w:val="008D4F2F"/>
    <w:rsid w:val="008D6157"/>
    <w:rsid w:val="008D6CAA"/>
    <w:rsid w:val="008D7112"/>
    <w:rsid w:val="008D72D6"/>
    <w:rsid w:val="008D769E"/>
    <w:rsid w:val="008D7714"/>
    <w:rsid w:val="008D7721"/>
    <w:rsid w:val="008D7C92"/>
    <w:rsid w:val="008E00BF"/>
    <w:rsid w:val="008E3256"/>
    <w:rsid w:val="008E5286"/>
    <w:rsid w:val="008E5C09"/>
    <w:rsid w:val="008E68E5"/>
    <w:rsid w:val="008E6A90"/>
    <w:rsid w:val="008E7B79"/>
    <w:rsid w:val="008F0C28"/>
    <w:rsid w:val="008F1BCB"/>
    <w:rsid w:val="008F311D"/>
    <w:rsid w:val="008F46BE"/>
    <w:rsid w:val="008F5566"/>
    <w:rsid w:val="008F56D1"/>
    <w:rsid w:val="008F6356"/>
    <w:rsid w:val="008F72FA"/>
    <w:rsid w:val="0090105F"/>
    <w:rsid w:val="00901436"/>
    <w:rsid w:val="00901C4F"/>
    <w:rsid w:val="00903F71"/>
    <w:rsid w:val="009046CA"/>
    <w:rsid w:val="00905710"/>
    <w:rsid w:val="009065FA"/>
    <w:rsid w:val="0090682C"/>
    <w:rsid w:val="00906A38"/>
    <w:rsid w:val="009073C3"/>
    <w:rsid w:val="00910DB7"/>
    <w:rsid w:val="00911B93"/>
    <w:rsid w:val="00911F7A"/>
    <w:rsid w:val="00912613"/>
    <w:rsid w:val="0091311D"/>
    <w:rsid w:val="00914EAE"/>
    <w:rsid w:val="009159E6"/>
    <w:rsid w:val="00916939"/>
    <w:rsid w:val="00921165"/>
    <w:rsid w:val="009212F3"/>
    <w:rsid w:val="0092160C"/>
    <w:rsid w:val="00921B9A"/>
    <w:rsid w:val="00922F5D"/>
    <w:rsid w:val="00923FEA"/>
    <w:rsid w:val="00924140"/>
    <w:rsid w:val="00925667"/>
    <w:rsid w:val="00925A0D"/>
    <w:rsid w:val="00925C01"/>
    <w:rsid w:val="00925E66"/>
    <w:rsid w:val="00926366"/>
    <w:rsid w:val="00926382"/>
    <w:rsid w:val="00926D98"/>
    <w:rsid w:val="00930487"/>
    <w:rsid w:val="00930CED"/>
    <w:rsid w:val="00931906"/>
    <w:rsid w:val="00931B45"/>
    <w:rsid w:val="009345F8"/>
    <w:rsid w:val="00934CC5"/>
    <w:rsid w:val="0093506B"/>
    <w:rsid w:val="009359CC"/>
    <w:rsid w:val="00935E0C"/>
    <w:rsid w:val="0093780C"/>
    <w:rsid w:val="00940632"/>
    <w:rsid w:val="00941E53"/>
    <w:rsid w:val="009428F9"/>
    <w:rsid w:val="00946D71"/>
    <w:rsid w:val="00947568"/>
    <w:rsid w:val="009511C5"/>
    <w:rsid w:val="00951210"/>
    <w:rsid w:val="00951342"/>
    <w:rsid w:val="00952807"/>
    <w:rsid w:val="00953467"/>
    <w:rsid w:val="0095442B"/>
    <w:rsid w:val="00954555"/>
    <w:rsid w:val="00954915"/>
    <w:rsid w:val="00954C79"/>
    <w:rsid w:val="00956AB6"/>
    <w:rsid w:val="009577CC"/>
    <w:rsid w:val="00960CBB"/>
    <w:rsid w:val="009615B8"/>
    <w:rsid w:val="009655DF"/>
    <w:rsid w:val="009666D8"/>
    <w:rsid w:val="00966807"/>
    <w:rsid w:val="00967887"/>
    <w:rsid w:val="00970AE6"/>
    <w:rsid w:val="009711AD"/>
    <w:rsid w:val="0097120A"/>
    <w:rsid w:val="00972510"/>
    <w:rsid w:val="00973325"/>
    <w:rsid w:val="00973B84"/>
    <w:rsid w:val="009753D3"/>
    <w:rsid w:val="00975F46"/>
    <w:rsid w:val="009760C4"/>
    <w:rsid w:val="00976194"/>
    <w:rsid w:val="009772D0"/>
    <w:rsid w:val="00980211"/>
    <w:rsid w:val="009816B8"/>
    <w:rsid w:val="009824B2"/>
    <w:rsid w:val="00984F38"/>
    <w:rsid w:val="00985DBB"/>
    <w:rsid w:val="00986F9D"/>
    <w:rsid w:val="009871AD"/>
    <w:rsid w:val="0098774A"/>
    <w:rsid w:val="00987866"/>
    <w:rsid w:val="009907B8"/>
    <w:rsid w:val="00991CB2"/>
    <w:rsid w:val="00992CD3"/>
    <w:rsid w:val="00994A97"/>
    <w:rsid w:val="00994E30"/>
    <w:rsid w:val="009A1120"/>
    <w:rsid w:val="009A1579"/>
    <w:rsid w:val="009A2FD3"/>
    <w:rsid w:val="009A36DE"/>
    <w:rsid w:val="009A373B"/>
    <w:rsid w:val="009A48F8"/>
    <w:rsid w:val="009A6060"/>
    <w:rsid w:val="009B05AF"/>
    <w:rsid w:val="009B0FF3"/>
    <w:rsid w:val="009B2463"/>
    <w:rsid w:val="009B298B"/>
    <w:rsid w:val="009B4617"/>
    <w:rsid w:val="009B5112"/>
    <w:rsid w:val="009B52FF"/>
    <w:rsid w:val="009B5746"/>
    <w:rsid w:val="009B5D0F"/>
    <w:rsid w:val="009B6927"/>
    <w:rsid w:val="009B6B58"/>
    <w:rsid w:val="009C00DE"/>
    <w:rsid w:val="009C13F4"/>
    <w:rsid w:val="009C2D74"/>
    <w:rsid w:val="009C3E17"/>
    <w:rsid w:val="009C47B8"/>
    <w:rsid w:val="009C5AF1"/>
    <w:rsid w:val="009C6C57"/>
    <w:rsid w:val="009D0554"/>
    <w:rsid w:val="009D1727"/>
    <w:rsid w:val="009D27AB"/>
    <w:rsid w:val="009D4EA2"/>
    <w:rsid w:val="009D5B51"/>
    <w:rsid w:val="009D5C33"/>
    <w:rsid w:val="009D7814"/>
    <w:rsid w:val="009E0223"/>
    <w:rsid w:val="009E0324"/>
    <w:rsid w:val="009E0E1C"/>
    <w:rsid w:val="009E1622"/>
    <w:rsid w:val="009E22C7"/>
    <w:rsid w:val="009E3C48"/>
    <w:rsid w:val="009E42E2"/>
    <w:rsid w:val="009E6CCA"/>
    <w:rsid w:val="009E6FFA"/>
    <w:rsid w:val="009E73E8"/>
    <w:rsid w:val="009E7A1D"/>
    <w:rsid w:val="009F3514"/>
    <w:rsid w:val="009F6965"/>
    <w:rsid w:val="009F71A0"/>
    <w:rsid w:val="009F762D"/>
    <w:rsid w:val="00A01557"/>
    <w:rsid w:val="00A019A2"/>
    <w:rsid w:val="00A01F5E"/>
    <w:rsid w:val="00A03628"/>
    <w:rsid w:val="00A04EB7"/>
    <w:rsid w:val="00A04ECD"/>
    <w:rsid w:val="00A06057"/>
    <w:rsid w:val="00A12F03"/>
    <w:rsid w:val="00A1355B"/>
    <w:rsid w:val="00A136B7"/>
    <w:rsid w:val="00A14272"/>
    <w:rsid w:val="00A14E1D"/>
    <w:rsid w:val="00A15844"/>
    <w:rsid w:val="00A15C29"/>
    <w:rsid w:val="00A1747C"/>
    <w:rsid w:val="00A20167"/>
    <w:rsid w:val="00A213B5"/>
    <w:rsid w:val="00A21AD4"/>
    <w:rsid w:val="00A22382"/>
    <w:rsid w:val="00A235D3"/>
    <w:rsid w:val="00A23C6C"/>
    <w:rsid w:val="00A240AA"/>
    <w:rsid w:val="00A24C9D"/>
    <w:rsid w:val="00A255D5"/>
    <w:rsid w:val="00A255E0"/>
    <w:rsid w:val="00A25C45"/>
    <w:rsid w:val="00A26F6A"/>
    <w:rsid w:val="00A27435"/>
    <w:rsid w:val="00A2752F"/>
    <w:rsid w:val="00A30C11"/>
    <w:rsid w:val="00A31112"/>
    <w:rsid w:val="00A316E7"/>
    <w:rsid w:val="00A328EC"/>
    <w:rsid w:val="00A3331C"/>
    <w:rsid w:val="00A34EAB"/>
    <w:rsid w:val="00A355DA"/>
    <w:rsid w:val="00A35719"/>
    <w:rsid w:val="00A35A59"/>
    <w:rsid w:val="00A35E6F"/>
    <w:rsid w:val="00A3694C"/>
    <w:rsid w:val="00A3776A"/>
    <w:rsid w:val="00A40099"/>
    <w:rsid w:val="00A4070A"/>
    <w:rsid w:val="00A422D2"/>
    <w:rsid w:val="00A4276F"/>
    <w:rsid w:val="00A43E08"/>
    <w:rsid w:val="00A44210"/>
    <w:rsid w:val="00A44B66"/>
    <w:rsid w:val="00A4518B"/>
    <w:rsid w:val="00A45625"/>
    <w:rsid w:val="00A467DB"/>
    <w:rsid w:val="00A477EB"/>
    <w:rsid w:val="00A47A06"/>
    <w:rsid w:val="00A47F28"/>
    <w:rsid w:val="00A51F20"/>
    <w:rsid w:val="00A53E04"/>
    <w:rsid w:val="00A5561F"/>
    <w:rsid w:val="00A56B48"/>
    <w:rsid w:val="00A56B9A"/>
    <w:rsid w:val="00A56F25"/>
    <w:rsid w:val="00A57270"/>
    <w:rsid w:val="00A57671"/>
    <w:rsid w:val="00A57DF9"/>
    <w:rsid w:val="00A60744"/>
    <w:rsid w:val="00A608CA"/>
    <w:rsid w:val="00A60AAD"/>
    <w:rsid w:val="00A632E8"/>
    <w:rsid w:val="00A635BD"/>
    <w:rsid w:val="00A65967"/>
    <w:rsid w:val="00A65A56"/>
    <w:rsid w:val="00A6600B"/>
    <w:rsid w:val="00A6679A"/>
    <w:rsid w:val="00A67FBD"/>
    <w:rsid w:val="00A707DB"/>
    <w:rsid w:val="00A7086B"/>
    <w:rsid w:val="00A72864"/>
    <w:rsid w:val="00A73028"/>
    <w:rsid w:val="00A76FDA"/>
    <w:rsid w:val="00A77724"/>
    <w:rsid w:val="00A77937"/>
    <w:rsid w:val="00A80FE3"/>
    <w:rsid w:val="00A811D1"/>
    <w:rsid w:val="00A83185"/>
    <w:rsid w:val="00A836A8"/>
    <w:rsid w:val="00A83793"/>
    <w:rsid w:val="00A85085"/>
    <w:rsid w:val="00A85E7F"/>
    <w:rsid w:val="00A87339"/>
    <w:rsid w:val="00A874B5"/>
    <w:rsid w:val="00A90210"/>
    <w:rsid w:val="00A907FE"/>
    <w:rsid w:val="00A91355"/>
    <w:rsid w:val="00A916DB"/>
    <w:rsid w:val="00A9210B"/>
    <w:rsid w:val="00A928B1"/>
    <w:rsid w:val="00A9339B"/>
    <w:rsid w:val="00A93B30"/>
    <w:rsid w:val="00A959DC"/>
    <w:rsid w:val="00A9611F"/>
    <w:rsid w:val="00A961FA"/>
    <w:rsid w:val="00A974E7"/>
    <w:rsid w:val="00AA148A"/>
    <w:rsid w:val="00AA286E"/>
    <w:rsid w:val="00AA2C04"/>
    <w:rsid w:val="00AA346E"/>
    <w:rsid w:val="00AA350C"/>
    <w:rsid w:val="00AA35EC"/>
    <w:rsid w:val="00AA5B04"/>
    <w:rsid w:val="00AA742B"/>
    <w:rsid w:val="00AB1138"/>
    <w:rsid w:val="00AB1A4F"/>
    <w:rsid w:val="00AB3942"/>
    <w:rsid w:val="00AB51F8"/>
    <w:rsid w:val="00AB5F91"/>
    <w:rsid w:val="00AB76C2"/>
    <w:rsid w:val="00AC16EA"/>
    <w:rsid w:val="00AC23CC"/>
    <w:rsid w:val="00AC388A"/>
    <w:rsid w:val="00AC42FC"/>
    <w:rsid w:val="00AC4DCB"/>
    <w:rsid w:val="00AC63F5"/>
    <w:rsid w:val="00AD1B3F"/>
    <w:rsid w:val="00AD40DD"/>
    <w:rsid w:val="00AD46AB"/>
    <w:rsid w:val="00AD54F1"/>
    <w:rsid w:val="00AD6F95"/>
    <w:rsid w:val="00AD7E08"/>
    <w:rsid w:val="00AE2828"/>
    <w:rsid w:val="00AE2B70"/>
    <w:rsid w:val="00AE3219"/>
    <w:rsid w:val="00AE32BE"/>
    <w:rsid w:val="00AE3E9C"/>
    <w:rsid w:val="00AE5CC9"/>
    <w:rsid w:val="00AE7096"/>
    <w:rsid w:val="00AE7C08"/>
    <w:rsid w:val="00AE7C9F"/>
    <w:rsid w:val="00AF0448"/>
    <w:rsid w:val="00AF08B7"/>
    <w:rsid w:val="00AF1BF6"/>
    <w:rsid w:val="00AF1D25"/>
    <w:rsid w:val="00AF2DDF"/>
    <w:rsid w:val="00AF3C59"/>
    <w:rsid w:val="00AF4063"/>
    <w:rsid w:val="00AF432B"/>
    <w:rsid w:val="00AF46E6"/>
    <w:rsid w:val="00AF7AF6"/>
    <w:rsid w:val="00B00DA2"/>
    <w:rsid w:val="00B0155F"/>
    <w:rsid w:val="00B026D8"/>
    <w:rsid w:val="00B02C7E"/>
    <w:rsid w:val="00B049EF"/>
    <w:rsid w:val="00B04B3B"/>
    <w:rsid w:val="00B06BAC"/>
    <w:rsid w:val="00B06DE4"/>
    <w:rsid w:val="00B072E9"/>
    <w:rsid w:val="00B07623"/>
    <w:rsid w:val="00B07AB7"/>
    <w:rsid w:val="00B10540"/>
    <w:rsid w:val="00B108CF"/>
    <w:rsid w:val="00B10CC6"/>
    <w:rsid w:val="00B128E7"/>
    <w:rsid w:val="00B15AAE"/>
    <w:rsid w:val="00B162DD"/>
    <w:rsid w:val="00B1674F"/>
    <w:rsid w:val="00B17BF9"/>
    <w:rsid w:val="00B20BD1"/>
    <w:rsid w:val="00B20D54"/>
    <w:rsid w:val="00B20FE2"/>
    <w:rsid w:val="00B2196D"/>
    <w:rsid w:val="00B2269D"/>
    <w:rsid w:val="00B2296C"/>
    <w:rsid w:val="00B230AF"/>
    <w:rsid w:val="00B2320F"/>
    <w:rsid w:val="00B23DD1"/>
    <w:rsid w:val="00B2401F"/>
    <w:rsid w:val="00B2485E"/>
    <w:rsid w:val="00B25048"/>
    <w:rsid w:val="00B25C3F"/>
    <w:rsid w:val="00B26962"/>
    <w:rsid w:val="00B27616"/>
    <w:rsid w:val="00B27CB5"/>
    <w:rsid w:val="00B309AC"/>
    <w:rsid w:val="00B30D35"/>
    <w:rsid w:val="00B33708"/>
    <w:rsid w:val="00B34CAB"/>
    <w:rsid w:val="00B361A9"/>
    <w:rsid w:val="00B36E02"/>
    <w:rsid w:val="00B370FF"/>
    <w:rsid w:val="00B371F0"/>
    <w:rsid w:val="00B40C97"/>
    <w:rsid w:val="00B42895"/>
    <w:rsid w:val="00B42BCC"/>
    <w:rsid w:val="00B44261"/>
    <w:rsid w:val="00B44C1B"/>
    <w:rsid w:val="00B451D4"/>
    <w:rsid w:val="00B45A07"/>
    <w:rsid w:val="00B45BE8"/>
    <w:rsid w:val="00B46596"/>
    <w:rsid w:val="00B469C4"/>
    <w:rsid w:val="00B47AC8"/>
    <w:rsid w:val="00B50ECF"/>
    <w:rsid w:val="00B51C16"/>
    <w:rsid w:val="00B51F35"/>
    <w:rsid w:val="00B52612"/>
    <w:rsid w:val="00B544E8"/>
    <w:rsid w:val="00B545E2"/>
    <w:rsid w:val="00B54A76"/>
    <w:rsid w:val="00B555F1"/>
    <w:rsid w:val="00B5685B"/>
    <w:rsid w:val="00B57C40"/>
    <w:rsid w:val="00B60187"/>
    <w:rsid w:val="00B60D21"/>
    <w:rsid w:val="00B618A7"/>
    <w:rsid w:val="00B62D05"/>
    <w:rsid w:val="00B6349F"/>
    <w:rsid w:val="00B63BD8"/>
    <w:rsid w:val="00B64487"/>
    <w:rsid w:val="00B6639A"/>
    <w:rsid w:val="00B667AF"/>
    <w:rsid w:val="00B672F7"/>
    <w:rsid w:val="00B67BB8"/>
    <w:rsid w:val="00B7068E"/>
    <w:rsid w:val="00B7069A"/>
    <w:rsid w:val="00B71B74"/>
    <w:rsid w:val="00B729FC"/>
    <w:rsid w:val="00B72F8F"/>
    <w:rsid w:val="00B731BE"/>
    <w:rsid w:val="00B73544"/>
    <w:rsid w:val="00B73A7A"/>
    <w:rsid w:val="00B741FA"/>
    <w:rsid w:val="00B75D41"/>
    <w:rsid w:val="00B763FA"/>
    <w:rsid w:val="00B8011B"/>
    <w:rsid w:val="00B8063B"/>
    <w:rsid w:val="00B80E60"/>
    <w:rsid w:val="00B80E8D"/>
    <w:rsid w:val="00B82819"/>
    <w:rsid w:val="00B83FAD"/>
    <w:rsid w:val="00B84D5D"/>
    <w:rsid w:val="00B861DB"/>
    <w:rsid w:val="00B877D3"/>
    <w:rsid w:val="00B90FC6"/>
    <w:rsid w:val="00B91D72"/>
    <w:rsid w:val="00B9240E"/>
    <w:rsid w:val="00B94804"/>
    <w:rsid w:val="00B9522E"/>
    <w:rsid w:val="00B953F5"/>
    <w:rsid w:val="00B95D0B"/>
    <w:rsid w:val="00B963FE"/>
    <w:rsid w:val="00BA1DE4"/>
    <w:rsid w:val="00BA2DEB"/>
    <w:rsid w:val="00BA2E2F"/>
    <w:rsid w:val="00BA3DF4"/>
    <w:rsid w:val="00BA644C"/>
    <w:rsid w:val="00BA6D8E"/>
    <w:rsid w:val="00BB09E7"/>
    <w:rsid w:val="00BB1600"/>
    <w:rsid w:val="00BB2FEB"/>
    <w:rsid w:val="00BB3C7E"/>
    <w:rsid w:val="00BB6748"/>
    <w:rsid w:val="00BB70F8"/>
    <w:rsid w:val="00BC0093"/>
    <w:rsid w:val="00BC0A13"/>
    <w:rsid w:val="00BC1317"/>
    <w:rsid w:val="00BC1B4A"/>
    <w:rsid w:val="00BC1FC4"/>
    <w:rsid w:val="00BC21E8"/>
    <w:rsid w:val="00BC2B83"/>
    <w:rsid w:val="00BC3DF3"/>
    <w:rsid w:val="00BC3EBB"/>
    <w:rsid w:val="00BC45CD"/>
    <w:rsid w:val="00BC4C3F"/>
    <w:rsid w:val="00BC4FC5"/>
    <w:rsid w:val="00BC5CAB"/>
    <w:rsid w:val="00BD0192"/>
    <w:rsid w:val="00BD154B"/>
    <w:rsid w:val="00BD249A"/>
    <w:rsid w:val="00BD2C74"/>
    <w:rsid w:val="00BD4C37"/>
    <w:rsid w:val="00BD5009"/>
    <w:rsid w:val="00BD5906"/>
    <w:rsid w:val="00BD6219"/>
    <w:rsid w:val="00BD6CCC"/>
    <w:rsid w:val="00BD6E7C"/>
    <w:rsid w:val="00BD76A9"/>
    <w:rsid w:val="00BE017F"/>
    <w:rsid w:val="00BE0DE4"/>
    <w:rsid w:val="00BE2188"/>
    <w:rsid w:val="00BE3495"/>
    <w:rsid w:val="00BE3D07"/>
    <w:rsid w:val="00BE4160"/>
    <w:rsid w:val="00BE46B9"/>
    <w:rsid w:val="00BE4AF8"/>
    <w:rsid w:val="00BE5114"/>
    <w:rsid w:val="00BE55C4"/>
    <w:rsid w:val="00BE5B76"/>
    <w:rsid w:val="00BE72A7"/>
    <w:rsid w:val="00BF0F51"/>
    <w:rsid w:val="00BF16BF"/>
    <w:rsid w:val="00BF1CF5"/>
    <w:rsid w:val="00BF3244"/>
    <w:rsid w:val="00BF32B7"/>
    <w:rsid w:val="00BF3DBE"/>
    <w:rsid w:val="00BF5B85"/>
    <w:rsid w:val="00BF6BAF"/>
    <w:rsid w:val="00BF6EC8"/>
    <w:rsid w:val="00C00412"/>
    <w:rsid w:val="00C01EB0"/>
    <w:rsid w:val="00C02406"/>
    <w:rsid w:val="00C02E44"/>
    <w:rsid w:val="00C03C88"/>
    <w:rsid w:val="00C04DF4"/>
    <w:rsid w:val="00C055E0"/>
    <w:rsid w:val="00C05A37"/>
    <w:rsid w:val="00C06EDA"/>
    <w:rsid w:val="00C07B1D"/>
    <w:rsid w:val="00C1142D"/>
    <w:rsid w:val="00C118E6"/>
    <w:rsid w:val="00C14D55"/>
    <w:rsid w:val="00C14F96"/>
    <w:rsid w:val="00C15A96"/>
    <w:rsid w:val="00C1665F"/>
    <w:rsid w:val="00C172EF"/>
    <w:rsid w:val="00C22821"/>
    <w:rsid w:val="00C23A1F"/>
    <w:rsid w:val="00C23AC6"/>
    <w:rsid w:val="00C24C7B"/>
    <w:rsid w:val="00C25361"/>
    <w:rsid w:val="00C254A6"/>
    <w:rsid w:val="00C25A28"/>
    <w:rsid w:val="00C25E11"/>
    <w:rsid w:val="00C27763"/>
    <w:rsid w:val="00C31B4A"/>
    <w:rsid w:val="00C31CEB"/>
    <w:rsid w:val="00C32974"/>
    <w:rsid w:val="00C32A7B"/>
    <w:rsid w:val="00C337B9"/>
    <w:rsid w:val="00C345BB"/>
    <w:rsid w:val="00C3494A"/>
    <w:rsid w:val="00C3630E"/>
    <w:rsid w:val="00C409EF"/>
    <w:rsid w:val="00C41300"/>
    <w:rsid w:val="00C41C60"/>
    <w:rsid w:val="00C41D43"/>
    <w:rsid w:val="00C41D8C"/>
    <w:rsid w:val="00C41E4F"/>
    <w:rsid w:val="00C45920"/>
    <w:rsid w:val="00C46219"/>
    <w:rsid w:val="00C4685D"/>
    <w:rsid w:val="00C46AD1"/>
    <w:rsid w:val="00C507CF"/>
    <w:rsid w:val="00C5226C"/>
    <w:rsid w:val="00C53579"/>
    <w:rsid w:val="00C53D49"/>
    <w:rsid w:val="00C5445C"/>
    <w:rsid w:val="00C549CF"/>
    <w:rsid w:val="00C560F7"/>
    <w:rsid w:val="00C607C9"/>
    <w:rsid w:val="00C60CB4"/>
    <w:rsid w:val="00C61A09"/>
    <w:rsid w:val="00C61DCB"/>
    <w:rsid w:val="00C641A0"/>
    <w:rsid w:val="00C643FC"/>
    <w:rsid w:val="00C64949"/>
    <w:rsid w:val="00C66367"/>
    <w:rsid w:val="00C663CE"/>
    <w:rsid w:val="00C678AE"/>
    <w:rsid w:val="00C70EA4"/>
    <w:rsid w:val="00C715E2"/>
    <w:rsid w:val="00C72296"/>
    <w:rsid w:val="00C723EE"/>
    <w:rsid w:val="00C72E39"/>
    <w:rsid w:val="00C7494E"/>
    <w:rsid w:val="00C7533B"/>
    <w:rsid w:val="00C76D52"/>
    <w:rsid w:val="00C774FB"/>
    <w:rsid w:val="00C77C91"/>
    <w:rsid w:val="00C80186"/>
    <w:rsid w:val="00C80DBD"/>
    <w:rsid w:val="00C815F4"/>
    <w:rsid w:val="00C81EC0"/>
    <w:rsid w:val="00C82F9B"/>
    <w:rsid w:val="00C837CF"/>
    <w:rsid w:val="00C83998"/>
    <w:rsid w:val="00C87760"/>
    <w:rsid w:val="00C87AC1"/>
    <w:rsid w:val="00C91EBA"/>
    <w:rsid w:val="00C935DE"/>
    <w:rsid w:val="00C9467A"/>
    <w:rsid w:val="00C94BDA"/>
    <w:rsid w:val="00C95FCF"/>
    <w:rsid w:val="00C979D8"/>
    <w:rsid w:val="00C97E6F"/>
    <w:rsid w:val="00CA01A1"/>
    <w:rsid w:val="00CA046B"/>
    <w:rsid w:val="00CA165C"/>
    <w:rsid w:val="00CA23F9"/>
    <w:rsid w:val="00CA4A57"/>
    <w:rsid w:val="00CA5083"/>
    <w:rsid w:val="00CA73C4"/>
    <w:rsid w:val="00CA7A33"/>
    <w:rsid w:val="00CB31BB"/>
    <w:rsid w:val="00CB31D4"/>
    <w:rsid w:val="00CB322D"/>
    <w:rsid w:val="00CB3F19"/>
    <w:rsid w:val="00CB49E2"/>
    <w:rsid w:val="00CC0C78"/>
    <w:rsid w:val="00CC125F"/>
    <w:rsid w:val="00CC3055"/>
    <w:rsid w:val="00CC3BA1"/>
    <w:rsid w:val="00CC616D"/>
    <w:rsid w:val="00CC63D4"/>
    <w:rsid w:val="00CD0924"/>
    <w:rsid w:val="00CD15A7"/>
    <w:rsid w:val="00CD3513"/>
    <w:rsid w:val="00CD3A4B"/>
    <w:rsid w:val="00CD40B0"/>
    <w:rsid w:val="00CD586C"/>
    <w:rsid w:val="00CE2389"/>
    <w:rsid w:val="00CE28C3"/>
    <w:rsid w:val="00CE2A37"/>
    <w:rsid w:val="00CE625C"/>
    <w:rsid w:val="00CE6F3B"/>
    <w:rsid w:val="00CE7A82"/>
    <w:rsid w:val="00CF014B"/>
    <w:rsid w:val="00CF0501"/>
    <w:rsid w:val="00CF0745"/>
    <w:rsid w:val="00CF33E9"/>
    <w:rsid w:val="00CF36A8"/>
    <w:rsid w:val="00CF3C03"/>
    <w:rsid w:val="00CF4123"/>
    <w:rsid w:val="00CF4562"/>
    <w:rsid w:val="00CF5A66"/>
    <w:rsid w:val="00CF6146"/>
    <w:rsid w:val="00CF6C7A"/>
    <w:rsid w:val="00CF715D"/>
    <w:rsid w:val="00D040E0"/>
    <w:rsid w:val="00D04E41"/>
    <w:rsid w:val="00D055DD"/>
    <w:rsid w:val="00D117CC"/>
    <w:rsid w:val="00D11C57"/>
    <w:rsid w:val="00D12A8C"/>
    <w:rsid w:val="00D12B18"/>
    <w:rsid w:val="00D144FA"/>
    <w:rsid w:val="00D14F53"/>
    <w:rsid w:val="00D172AF"/>
    <w:rsid w:val="00D17AC2"/>
    <w:rsid w:val="00D229BB"/>
    <w:rsid w:val="00D22CFA"/>
    <w:rsid w:val="00D242B1"/>
    <w:rsid w:val="00D253A8"/>
    <w:rsid w:val="00D25E94"/>
    <w:rsid w:val="00D25FF8"/>
    <w:rsid w:val="00D27D06"/>
    <w:rsid w:val="00D31BCC"/>
    <w:rsid w:val="00D32032"/>
    <w:rsid w:val="00D33D55"/>
    <w:rsid w:val="00D34F73"/>
    <w:rsid w:val="00D35D68"/>
    <w:rsid w:val="00D36A20"/>
    <w:rsid w:val="00D36FB8"/>
    <w:rsid w:val="00D3760F"/>
    <w:rsid w:val="00D4147A"/>
    <w:rsid w:val="00D41541"/>
    <w:rsid w:val="00D42F8D"/>
    <w:rsid w:val="00D43CEE"/>
    <w:rsid w:val="00D447AF"/>
    <w:rsid w:val="00D44D40"/>
    <w:rsid w:val="00D45900"/>
    <w:rsid w:val="00D4660F"/>
    <w:rsid w:val="00D46EA1"/>
    <w:rsid w:val="00D474AA"/>
    <w:rsid w:val="00D5066F"/>
    <w:rsid w:val="00D510FD"/>
    <w:rsid w:val="00D534C0"/>
    <w:rsid w:val="00D535AD"/>
    <w:rsid w:val="00D53BEC"/>
    <w:rsid w:val="00D53FA0"/>
    <w:rsid w:val="00D547D3"/>
    <w:rsid w:val="00D55118"/>
    <w:rsid w:val="00D5600E"/>
    <w:rsid w:val="00D607CD"/>
    <w:rsid w:val="00D6106B"/>
    <w:rsid w:val="00D61321"/>
    <w:rsid w:val="00D62E6D"/>
    <w:rsid w:val="00D632F3"/>
    <w:rsid w:val="00D63F0B"/>
    <w:rsid w:val="00D64790"/>
    <w:rsid w:val="00D65F0B"/>
    <w:rsid w:val="00D709A9"/>
    <w:rsid w:val="00D72E22"/>
    <w:rsid w:val="00D7387F"/>
    <w:rsid w:val="00D73B2B"/>
    <w:rsid w:val="00D74080"/>
    <w:rsid w:val="00D74385"/>
    <w:rsid w:val="00D74D5D"/>
    <w:rsid w:val="00D80A6B"/>
    <w:rsid w:val="00D80CB9"/>
    <w:rsid w:val="00D82429"/>
    <w:rsid w:val="00D830A6"/>
    <w:rsid w:val="00D84E03"/>
    <w:rsid w:val="00D85282"/>
    <w:rsid w:val="00D8731E"/>
    <w:rsid w:val="00D92998"/>
    <w:rsid w:val="00D93743"/>
    <w:rsid w:val="00D94526"/>
    <w:rsid w:val="00D96565"/>
    <w:rsid w:val="00DA021C"/>
    <w:rsid w:val="00DA0493"/>
    <w:rsid w:val="00DA1D7E"/>
    <w:rsid w:val="00DA2CD1"/>
    <w:rsid w:val="00DA3C50"/>
    <w:rsid w:val="00DA44C8"/>
    <w:rsid w:val="00DA4DA7"/>
    <w:rsid w:val="00DA5E04"/>
    <w:rsid w:val="00DA7BEA"/>
    <w:rsid w:val="00DA7E5B"/>
    <w:rsid w:val="00DB00F4"/>
    <w:rsid w:val="00DB0128"/>
    <w:rsid w:val="00DB0B8D"/>
    <w:rsid w:val="00DB1CC5"/>
    <w:rsid w:val="00DB2417"/>
    <w:rsid w:val="00DB2B4C"/>
    <w:rsid w:val="00DB3763"/>
    <w:rsid w:val="00DB389C"/>
    <w:rsid w:val="00DB3A4A"/>
    <w:rsid w:val="00DB3AE9"/>
    <w:rsid w:val="00DB429B"/>
    <w:rsid w:val="00DB47AE"/>
    <w:rsid w:val="00DB48F5"/>
    <w:rsid w:val="00DB4FDF"/>
    <w:rsid w:val="00DB58CB"/>
    <w:rsid w:val="00DB606D"/>
    <w:rsid w:val="00DB740B"/>
    <w:rsid w:val="00DB7503"/>
    <w:rsid w:val="00DC0809"/>
    <w:rsid w:val="00DC1AF1"/>
    <w:rsid w:val="00DC200A"/>
    <w:rsid w:val="00DC200B"/>
    <w:rsid w:val="00DC34DB"/>
    <w:rsid w:val="00DC3F32"/>
    <w:rsid w:val="00DC43C9"/>
    <w:rsid w:val="00DC6793"/>
    <w:rsid w:val="00DC6E3D"/>
    <w:rsid w:val="00DC7F08"/>
    <w:rsid w:val="00DD0323"/>
    <w:rsid w:val="00DD180B"/>
    <w:rsid w:val="00DD35B9"/>
    <w:rsid w:val="00DD4E0F"/>
    <w:rsid w:val="00DD5262"/>
    <w:rsid w:val="00DE01B6"/>
    <w:rsid w:val="00DE0FCF"/>
    <w:rsid w:val="00DE11A7"/>
    <w:rsid w:val="00DE30D5"/>
    <w:rsid w:val="00DE3C3E"/>
    <w:rsid w:val="00DE4589"/>
    <w:rsid w:val="00DE6059"/>
    <w:rsid w:val="00DE73D4"/>
    <w:rsid w:val="00DF0833"/>
    <w:rsid w:val="00DF19A8"/>
    <w:rsid w:val="00DF5562"/>
    <w:rsid w:val="00DF63DC"/>
    <w:rsid w:val="00DF666E"/>
    <w:rsid w:val="00E013E1"/>
    <w:rsid w:val="00E04B1F"/>
    <w:rsid w:val="00E0568E"/>
    <w:rsid w:val="00E06119"/>
    <w:rsid w:val="00E07CFA"/>
    <w:rsid w:val="00E10192"/>
    <w:rsid w:val="00E10493"/>
    <w:rsid w:val="00E11ABC"/>
    <w:rsid w:val="00E12DA1"/>
    <w:rsid w:val="00E13913"/>
    <w:rsid w:val="00E1529A"/>
    <w:rsid w:val="00E154C3"/>
    <w:rsid w:val="00E15FC2"/>
    <w:rsid w:val="00E206D7"/>
    <w:rsid w:val="00E215FB"/>
    <w:rsid w:val="00E21802"/>
    <w:rsid w:val="00E21A3C"/>
    <w:rsid w:val="00E22A81"/>
    <w:rsid w:val="00E249E3"/>
    <w:rsid w:val="00E24ADB"/>
    <w:rsid w:val="00E25433"/>
    <w:rsid w:val="00E27468"/>
    <w:rsid w:val="00E2794D"/>
    <w:rsid w:val="00E27DEF"/>
    <w:rsid w:val="00E32454"/>
    <w:rsid w:val="00E34A15"/>
    <w:rsid w:val="00E35685"/>
    <w:rsid w:val="00E3662D"/>
    <w:rsid w:val="00E37485"/>
    <w:rsid w:val="00E415E5"/>
    <w:rsid w:val="00E43378"/>
    <w:rsid w:val="00E4368D"/>
    <w:rsid w:val="00E43C94"/>
    <w:rsid w:val="00E44862"/>
    <w:rsid w:val="00E4541C"/>
    <w:rsid w:val="00E45495"/>
    <w:rsid w:val="00E4710C"/>
    <w:rsid w:val="00E4742D"/>
    <w:rsid w:val="00E50AA2"/>
    <w:rsid w:val="00E51CB8"/>
    <w:rsid w:val="00E527B9"/>
    <w:rsid w:val="00E53B21"/>
    <w:rsid w:val="00E5440F"/>
    <w:rsid w:val="00E5591A"/>
    <w:rsid w:val="00E61118"/>
    <w:rsid w:val="00E616E5"/>
    <w:rsid w:val="00E62548"/>
    <w:rsid w:val="00E625A1"/>
    <w:rsid w:val="00E626B0"/>
    <w:rsid w:val="00E630B9"/>
    <w:rsid w:val="00E63957"/>
    <w:rsid w:val="00E67573"/>
    <w:rsid w:val="00E67A78"/>
    <w:rsid w:val="00E703F0"/>
    <w:rsid w:val="00E73444"/>
    <w:rsid w:val="00E75D30"/>
    <w:rsid w:val="00E7674F"/>
    <w:rsid w:val="00E76D3B"/>
    <w:rsid w:val="00E77DD0"/>
    <w:rsid w:val="00E820C3"/>
    <w:rsid w:val="00E82204"/>
    <w:rsid w:val="00E82D82"/>
    <w:rsid w:val="00E83DD6"/>
    <w:rsid w:val="00E845E7"/>
    <w:rsid w:val="00E84EDF"/>
    <w:rsid w:val="00E85102"/>
    <w:rsid w:val="00E8588E"/>
    <w:rsid w:val="00E86D56"/>
    <w:rsid w:val="00E87059"/>
    <w:rsid w:val="00E873EF"/>
    <w:rsid w:val="00E8796B"/>
    <w:rsid w:val="00E93EED"/>
    <w:rsid w:val="00E93F33"/>
    <w:rsid w:val="00E975C5"/>
    <w:rsid w:val="00E97FE8"/>
    <w:rsid w:val="00EA0193"/>
    <w:rsid w:val="00EA0370"/>
    <w:rsid w:val="00EA0F5A"/>
    <w:rsid w:val="00EA1C7F"/>
    <w:rsid w:val="00EA2378"/>
    <w:rsid w:val="00EA3027"/>
    <w:rsid w:val="00EA3969"/>
    <w:rsid w:val="00EA4533"/>
    <w:rsid w:val="00EA7D01"/>
    <w:rsid w:val="00EA7D78"/>
    <w:rsid w:val="00EB25BF"/>
    <w:rsid w:val="00EB269C"/>
    <w:rsid w:val="00EB2EF6"/>
    <w:rsid w:val="00EB3ACD"/>
    <w:rsid w:val="00EB4B45"/>
    <w:rsid w:val="00EB4CB7"/>
    <w:rsid w:val="00EB5A85"/>
    <w:rsid w:val="00EB5AAB"/>
    <w:rsid w:val="00EB76B7"/>
    <w:rsid w:val="00EB7A3C"/>
    <w:rsid w:val="00EC417D"/>
    <w:rsid w:val="00EC4632"/>
    <w:rsid w:val="00EC65D7"/>
    <w:rsid w:val="00EC6D20"/>
    <w:rsid w:val="00EC710C"/>
    <w:rsid w:val="00EC78B2"/>
    <w:rsid w:val="00EC7AB0"/>
    <w:rsid w:val="00ED0788"/>
    <w:rsid w:val="00ED1554"/>
    <w:rsid w:val="00ED17C0"/>
    <w:rsid w:val="00ED2045"/>
    <w:rsid w:val="00ED368A"/>
    <w:rsid w:val="00ED3C84"/>
    <w:rsid w:val="00ED4B43"/>
    <w:rsid w:val="00ED4E94"/>
    <w:rsid w:val="00EE1E26"/>
    <w:rsid w:val="00EE214E"/>
    <w:rsid w:val="00EE2B39"/>
    <w:rsid w:val="00EE2D32"/>
    <w:rsid w:val="00EE38C1"/>
    <w:rsid w:val="00EE4DCF"/>
    <w:rsid w:val="00EE7F01"/>
    <w:rsid w:val="00EE7F4B"/>
    <w:rsid w:val="00EF0421"/>
    <w:rsid w:val="00EF0C9F"/>
    <w:rsid w:val="00EF16C7"/>
    <w:rsid w:val="00EF23F0"/>
    <w:rsid w:val="00EF27BC"/>
    <w:rsid w:val="00EF3841"/>
    <w:rsid w:val="00EF3E52"/>
    <w:rsid w:val="00EF518E"/>
    <w:rsid w:val="00EF6B94"/>
    <w:rsid w:val="00EF72A0"/>
    <w:rsid w:val="00EF7CC8"/>
    <w:rsid w:val="00EF7EFE"/>
    <w:rsid w:val="00F00671"/>
    <w:rsid w:val="00F01FB5"/>
    <w:rsid w:val="00F02726"/>
    <w:rsid w:val="00F03D14"/>
    <w:rsid w:val="00F0509C"/>
    <w:rsid w:val="00F064DC"/>
    <w:rsid w:val="00F0726D"/>
    <w:rsid w:val="00F11D1F"/>
    <w:rsid w:val="00F14F28"/>
    <w:rsid w:val="00F1537D"/>
    <w:rsid w:val="00F153CB"/>
    <w:rsid w:val="00F15849"/>
    <w:rsid w:val="00F211CD"/>
    <w:rsid w:val="00F21DBB"/>
    <w:rsid w:val="00F226A8"/>
    <w:rsid w:val="00F22719"/>
    <w:rsid w:val="00F22A33"/>
    <w:rsid w:val="00F23ABC"/>
    <w:rsid w:val="00F241B7"/>
    <w:rsid w:val="00F24DC1"/>
    <w:rsid w:val="00F25B66"/>
    <w:rsid w:val="00F25C16"/>
    <w:rsid w:val="00F27420"/>
    <w:rsid w:val="00F302DE"/>
    <w:rsid w:val="00F30396"/>
    <w:rsid w:val="00F30F7C"/>
    <w:rsid w:val="00F31B36"/>
    <w:rsid w:val="00F329CE"/>
    <w:rsid w:val="00F33795"/>
    <w:rsid w:val="00F3492C"/>
    <w:rsid w:val="00F34CD6"/>
    <w:rsid w:val="00F3676A"/>
    <w:rsid w:val="00F36F94"/>
    <w:rsid w:val="00F37A66"/>
    <w:rsid w:val="00F400C9"/>
    <w:rsid w:val="00F4064D"/>
    <w:rsid w:val="00F4147B"/>
    <w:rsid w:val="00F41A24"/>
    <w:rsid w:val="00F4218A"/>
    <w:rsid w:val="00F42427"/>
    <w:rsid w:val="00F472DD"/>
    <w:rsid w:val="00F476D4"/>
    <w:rsid w:val="00F525C8"/>
    <w:rsid w:val="00F529BB"/>
    <w:rsid w:val="00F52B7B"/>
    <w:rsid w:val="00F52BC7"/>
    <w:rsid w:val="00F547BB"/>
    <w:rsid w:val="00F61EC3"/>
    <w:rsid w:val="00F62915"/>
    <w:rsid w:val="00F6381B"/>
    <w:rsid w:val="00F63A79"/>
    <w:rsid w:val="00F65072"/>
    <w:rsid w:val="00F6746E"/>
    <w:rsid w:val="00F67BDB"/>
    <w:rsid w:val="00F701EB"/>
    <w:rsid w:val="00F702AB"/>
    <w:rsid w:val="00F710E3"/>
    <w:rsid w:val="00F72B79"/>
    <w:rsid w:val="00F736A4"/>
    <w:rsid w:val="00F744EC"/>
    <w:rsid w:val="00F74D85"/>
    <w:rsid w:val="00F760AE"/>
    <w:rsid w:val="00F760CA"/>
    <w:rsid w:val="00F770F1"/>
    <w:rsid w:val="00F77E4C"/>
    <w:rsid w:val="00F82076"/>
    <w:rsid w:val="00F82300"/>
    <w:rsid w:val="00F825AE"/>
    <w:rsid w:val="00F83309"/>
    <w:rsid w:val="00F83AB1"/>
    <w:rsid w:val="00F83C5B"/>
    <w:rsid w:val="00F87DEF"/>
    <w:rsid w:val="00F9223B"/>
    <w:rsid w:val="00F925E7"/>
    <w:rsid w:val="00F92A00"/>
    <w:rsid w:val="00F92AA0"/>
    <w:rsid w:val="00F93E52"/>
    <w:rsid w:val="00F94130"/>
    <w:rsid w:val="00F94670"/>
    <w:rsid w:val="00F94B4A"/>
    <w:rsid w:val="00F957F0"/>
    <w:rsid w:val="00F95FE1"/>
    <w:rsid w:val="00F9621F"/>
    <w:rsid w:val="00F97161"/>
    <w:rsid w:val="00F97C34"/>
    <w:rsid w:val="00FA23BE"/>
    <w:rsid w:val="00FA2C96"/>
    <w:rsid w:val="00FA4070"/>
    <w:rsid w:val="00FA49E2"/>
    <w:rsid w:val="00FA705E"/>
    <w:rsid w:val="00FA7E15"/>
    <w:rsid w:val="00FA7F47"/>
    <w:rsid w:val="00FB0009"/>
    <w:rsid w:val="00FB0472"/>
    <w:rsid w:val="00FB04FC"/>
    <w:rsid w:val="00FB0C97"/>
    <w:rsid w:val="00FB221B"/>
    <w:rsid w:val="00FB2DBA"/>
    <w:rsid w:val="00FB2F28"/>
    <w:rsid w:val="00FB37A6"/>
    <w:rsid w:val="00FB3EBB"/>
    <w:rsid w:val="00FB40E2"/>
    <w:rsid w:val="00FB4575"/>
    <w:rsid w:val="00FB46A7"/>
    <w:rsid w:val="00FB548F"/>
    <w:rsid w:val="00FB6564"/>
    <w:rsid w:val="00FB768C"/>
    <w:rsid w:val="00FC08AF"/>
    <w:rsid w:val="00FC0A3F"/>
    <w:rsid w:val="00FC0E7A"/>
    <w:rsid w:val="00FC17DA"/>
    <w:rsid w:val="00FC196A"/>
    <w:rsid w:val="00FC2C29"/>
    <w:rsid w:val="00FC35E7"/>
    <w:rsid w:val="00FC364C"/>
    <w:rsid w:val="00FC3E4C"/>
    <w:rsid w:val="00FC4C7D"/>
    <w:rsid w:val="00FC58E6"/>
    <w:rsid w:val="00FC63F1"/>
    <w:rsid w:val="00FD1D65"/>
    <w:rsid w:val="00FD53A7"/>
    <w:rsid w:val="00FD5EA1"/>
    <w:rsid w:val="00FD69FF"/>
    <w:rsid w:val="00FD7362"/>
    <w:rsid w:val="00FD7417"/>
    <w:rsid w:val="00FD793D"/>
    <w:rsid w:val="00FE0318"/>
    <w:rsid w:val="00FE1B67"/>
    <w:rsid w:val="00FE6434"/>
    <w:rsid w:val="00FE70CE"/>
    <w:rsid w:val="00FE73E2"/>
    <w:rsid w:val="00FF159A"/>
    <w:rsid w:val="00FF1712"/>
    <w:rsid w:val="00FF1B5E"/>
    <w:rsid w:val="00FF1F1D"/>
    <w:rsid w:val="00FF2D8A"/>
    <w:rsid w:val="00FF38D5"/>
    <w:rsid w:val="00FF3970"/>
    <w:rsid w:val="00FF5E3C"/>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AF4CB-CB41-4898-88DE-9C23971B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DF"/>
    <w:pPr>
      <w:spacing w:line="256" w:lineRule="auto"/>
    </w:pPr>
  </w:style>
  <w:style w:type="paragraph" w:styleId="Heading1">
    <w:name w:val="heading 1"/>
    <w:basedOn w:val="Normal"/>
    <w:next w:val="Normal"/>
    <w:link w:val="Heading1Char"/>
    <w:uiPriority w:val="9"/>
    <w:qFormat/>
    <w:rsid w:val="00DE73D4"/>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AB"/>
    <w:pPr>
      <w:spacing w:after="200" w:line="276" w:lineRule="auto"/>
      <w:ind w:left="720"/>
      <w:contextualSpacing/>
    </w:pPr>
    <w:rPr>
      <w:lang w:val="sq-AL"/>
    </w:rPr>
  </w:style>
  <w:style w:type="paragraph" w:styleId="NoSpacing">
    <w:name w:val="No Spacing"/>
    <w:uiPriority w:val="1"/>
    <w:qFormat/>
    <w:rsid w:val="008628AB"/>
    <w:pPr>
      <w:spacing w:after="0" w:line="240" w:lineRule="auto"/>
    </w:pPr>
    <w:rPr>
      <w:lang w:val="sq-AL"/>
    </w:rPr>
  </w:style>
  <w:style w:type="table" w:styleId="TableGrid">
    <w:name w:val="Table Grid"/>
    <w:basedOn w:val="TableNormal"/>
    <w:uiPriority w:val="39"/>
    <w:rsid w:val="0036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827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827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1">
    <w:name w:val="Grid Table 4 - Accent 21"/>
    <w:basedOn w:val="TableNormal"/>
    <w:uiPriority w:val="49"/>
    <w:rsid w:val="006827BB"/>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GridTable4-Accent210">
    <w:name w:val="Grid Table 4 - Accent 21"/>
    <w:basedOn w:val="TableNormal"/>
    <w:uiPriority w:val="49"/>
    <w:rsid w:val="00E013E1"/>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character" w:customStyle="1" w:styleId="Heading1Char">
    <w:name w:val="Heading 1 Char"/>
    <w:basedOn w:val="DefaultParagraphFont"/>
    <w:link w:val="Heading1"/>
    <w:uiPriority w:val="9"/>
    <w:rsid w:val="00DE73D4"/>
    <w:rPr>
      <w:rFonts w:asciiTheme="majorHAnsi" w:eastAsiaTheme="majorEastAsia" w:hAnsiTheme="majorHAnsi" w:cstheme="majorBidi"/>
      <w:color w:val="7B230B" w:themeColor="accent1" w:themeShade="BF"/>
      <w:sz w:val="32"/>
      <w:szCs w:val="32"/>
    </w:rPr>
  </w:style>
  <w:style w:type="paragraph" w:styleId="NormalWeb">
    <w:name w:val="Normal (Web)"/>
    <w:basedOn w:val="Normal"/>
    <w:uiPriority w:val="99"/>
    <w:unhideWhenUsed/>
    <w:rsid w:val="00CC1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93iq5w">
    <w:name w:val="x193iq5w"/>
    <w:basedOn w:val="DefaultParagraphFont"/>
    <w:rsid w:val="0026308C"/>
  </w:style>
  <w:style w:type="character" w:customStyle="1" w:styleId="xzpqnlu">
    <w:name w:val="xzpqnlu"/>
    <w:basedOn w:val="DefaultParagraphFont"/>
    <w:rsid w:val="0026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704">
      <w:bodyDiv w:val="1"/>
      <w:marLeft w:val="0"/>
      <w:marRight w:val="0"/>
      <w:marTop w:val="0"/>
      <w:marBottom w:val="0"/>
      <w:divBdr>
        <w:top w:val="none" w:sz="0" w:space="0" w:color="auto"/>
        <w:left w:val="none" w:sz="0" w:space="0" w:color="auto"/>
        <w:bottom w:val="none" w:sz="0" w:space="0" w:color="auto"/>
        <w:right w:val="none" w:sz="0" w:space="0" w:color="auto"/>
      </w:divBdr>
    </w:div>
    <w:div w:id="17320118">
      <w:bodyDiv w:val="1"/>
      <w:marLeft w:val="0"/>
      <w:marRight w:val="0"/>
      <w:marTop w:val="0"/>
      <w:marBottom w:val="0"/>
      <w:divBdr>
        <w:top w:val="none" w:sz="0" w:space="0" w:color="auto"/>
        <w:left w:val="none" w:sz="0" w:space="0" w:color="auto"/>
        <w:bottom w:val="none" w:sz="0" w:space="0" w:color="auto"/>
        <w:right w:val="none" w:sz="0" w:space="0" w:color="auto"/>
      </w:divBdr>
    </w:div>
    <w:div w:id="22945953">
      <w:bodyDiv w:val="1"/>
      <w:marLeft w:val="0"/>
      <w:marRight w:val="0"/>
      <w:marTop w:val="0"/>
      <w:marBottom w:val="0"/>
      <w:divBdr>
        <w:top w:val="none" w:sz="0" w:space="0" w:color="auto"/>
        <w:left w:val="none" w:sz="0" w:space="0" w:color="auto"/>
        <w:bottom w:val="none" w:sz="0" w:space="0" w:color="auto"/>
        <w:right w:val="none" w:sz="0" w:space="0" w:color="auto"/>
      </w:divBdr>
    </w:div>
    <w:div w:id="34669818">
      <w:bodyDiv w:val="1"/>
      <w:marLeft w:val="0"/>
      <w:marRight w:val="0"/>
      <w:marTop w:val="0"/>
      <w:marBottom w:val="0"/>
      <w:divBdr>
        <w:top w:val="none" w:sz="0" w:space="0" w:color="auto"/>
        <w:left w:val="none" w:sz="0" w:space="0" w:color="auto"/>
        <w:bottom w:val="none" w:sz="0" w:space="0" w:color="auto"/>
        <w:right w:val="none" w:sz="0" w:space="0" w:color="auto"/>
      </w:divBdr>
    </w:div>
    <w:div w:id="40138113">
      <w:bodyDiv w:val="1"/>
      <w:marLeft w:val="0"/>
      <w:marRight w:val="0"/>
      <w:marTop w:val="0"/>
      <w:marBottom w:val="0"/>
      <w:divBdr>
        <w:top w:val="none" w:sz="0" w:space="0" w:color="auto"/>
        <w:left w:val="none" w:sz="0" w:space="0" w:color="auto"/>
        <w:bottom w:val="none" w:sz="0" w:space="0" w:color="auto"/>
        <w:right w:val="none" w:sz="0" w:space="0" w:color="auto"/>
      </w:divBdr>
    </w:div>
    <w:div w:id="46104463">
      <w:bodyDiv w:val="1"/>
      <w:marLeft w:val="0"/>
      <w:marRight w:val="0"/>
      <w:marTop w:val="0"/>
      <w:marBottom w:val="0"/>
      <w:divBdr>
        <w:top w:val="none" w:sz="0" w:space="0" w:color="auto"/>
        <w:left w:val="none" w:sz="0" w:space="0" w:color="auto"/>
        <w:bottom w:val="none" w:sz="0" w:space="0" w:color="auto"/>
        <w:right w:val="none" w:sz="0" w:space="0" w:color="auto"/>
      </w:divBdr>
    </w:div>
    <w:div w:id="58331990">
      <w:bodyDiv w:val="1"/>
      <w:marLeft w:val="0"/>
      <w:marRight w:val="0"/>
      <w:marTop w:val="0"/>
      <w:marBottom w:val="0"/>
      <w:divBdr>
        <w:top w:val="none" w:sz="0" w:space="0" w:color="auto"/>
        <w:left w:val="none" w:sz="0" w:space="0" w:color="auto"/>
        <w:bottom w:val="none" w:sz="0" w:space="0" w:color="auto"/>
        <w:right w:val="none" w:sz="0" w:space="0" w:color="auto"/>
      </w:divBdr>
    </w:div>
    <w:div w:id="61173433">
      <w:bodyDiv w:val="1"/>
      <w:marLeft w:val="0"/>
      <w:marRight w:val="0"/>
      <w:marTop w:val="0"/>
      <w:marBottom w:val="0"/>
      <w:divBdr>
        <w:top w:val="none" w:sz="0" w:space="0" w:color="auto"/>
        <w:left w:val="none" w:sz="0" w:space="0" w:color="auto"/>
        <w:bottom w:val="none" w:sz="0" w:space="0" w:color="auto"/>
        <w:right w:val="none" w:sz="0" w:space="0" w:color="auto"/>
      </w:divBdr>
    </w:div>
    <w:div w:id="64307621">
      <w:bodyDiv w:val="1"/>
      <w:marLeft w:val="0"/>
      <w:marRight w:val="0"/>
      <w:marTop w:val="0"/>
      <w:marBottom w:val="0"/>
      <w:divBdr>
        <w:top w:val="none" w:sz="0" w:space="0" w:color="auto"/>
        <w:left w:val="none" w:sz="0" w:space="0" w:color="auto"/>
        <w:bottom w:val="none" w:sz="0" w:space="0" w:color="auto"/>
        <w:right w:val="none" w:sz="0" w:space="0" w:color="auto"/>
      </w:divBdr>
    </w:div>
    <w:div w:id="76440628">
      <w:bodyDiv w:val="1"/>
      <w:marLeft w:val="0"/>
      <w:marRight w:val="0"/>
      <w:marTop w:val="0"/>
      <w:marBottom w:val="0"/>
      <w:divBdr>
        <w:top w:val="none" w:sz="0" w:space="0" w:color="auto"/>
        <w:left w:val="none" w:sz="0" w:space="0" w:color="auto"/>
        <w:bottom w:val="none" w:sz="0" w:space="0" w:color="auto"/>
        <w:right w:val="none" w:sz="0" w:space="0" w:color="auto"/>
      </w:divBdr>
    </w:div>
    <w:div w:id="77289690">
      <w:bodyDiv w:val="1"/>
      <w:marLeft w:val="0"/>
      <w:marRight w:val="0"/>
      <w:marTop w:val="0"/>
      <w:marBottom w:val="0"/>
      <w:divBdr>
        <w:top w:val="none" w:sz="0" w:space="0" w:color="auto"/>
        <w:left w:val="none" w:sz="0" w:space="0" w:color="auto"/>
        <w:bottom w:val="none" w:sz="0" w:space="0" w:color="auto"/>
        <w:right w:val="none" w:sz="0" w:space="0" w:color="auto"/>
      </w:divBdr>
    </w:div>
    <w:div w:id="77291345">
      <w:bodyDiv w:val="1"/>
      <w:marLeft w:val="0"/>
      <w:marRight w:val="0"/>
      <w:marTop w:val="0"/>
      <w:marBottom w:val="0"/>
      <w:divBdr>
        <w:top w:val="none" w:sz="0" w:space="0" w:color="auto"/>
        <w:left w:val="none" w:sz="0" w:space="0" w:color="auto"/>
        <w:bottom w:val="none" w:sz="0" w:space="0" w:color="auto"/>
        <w:right w:val="none" w:sz="0" w:space="0" w:color="auto"/>
      </w:divBdr>
    </w:div>
    <w:div w:id="77481956">
      <w:bodyDiv w:val="1"/>
      <w:marLeft w:val="0"/>
      <w:marRight w:val="0"/>
      <w:marTop w:val="0"/>
      <w:marBottom w:val="0"/>
      <w:divBdr>
        <w:top w:val="none" w:sz="0" w:space="0" w:color="auto"/>
        <w:left w:val="none" w:sz="0" w:space="0" w:color="auto"/>
        <w:bottom w:val="none" w:sz="0" w:space="0" w:color="auto"/>
        <w:right w:val="none" w:sz="0" w:space="0" w:color="auto"/>
      </w:divBdr>
    </w:div>
    <w:div w:id="79640197">
      <w:bodyDiv w:val="1"/>
      <w:marLeft w:val="0"/>
      <w:marRight w:val="0"/>
      <w:marTop w:val="0"/>
      <w:marBottom w:val="0"/>
      <w:divBdr>
        <w:top w:val="none" w:sz="0" w:space="0" w:color="auto"/>
        <w:left w:val="none" w:sz="0" w:space="0" w:color="auto"/>
        <w:bottom w:val="none" w:sz="0" w:space="0" w:color="auto"/>
        <w:right w:val="none" w:sz="0" w:space="0" w:color="auto"/>
      </w:divBdr>
    </w:div>
    <w:div w:id="90862358">
      <w:bodyDiv w:val="1"/>
      <w:marLeft w:val="0"/>
      <w:marRight w:val="0"/>
      <w:marTop w:val="0"/>
      <w:marBottom w:val="0"/>
      <w:divBdr>
        <w:top w:val="none" w:sz="0" w:space="0" w:color="auto"/>
        <w:left w:val="none" w:sz="0" w:space="0" w:color="auto"/>
        <w:bottom w:val="none" w:sz="0" w:space="0" w:color="auto"/>
        <w:right w:val="none" w:sz="0" w:space="0" w:color="auto"/>
      </w:divBdr>
    </w:div>
    <w:div w:id="100686469">
      <w:bodyDiv w:val="1"/>
      <w:marLeft w:val="0"/>
      <w:marRight w:val="0"/>
      <w:marTop w:val="0"/>
      <w:marBottom w:val="0"/>
      <w:divBdr>
        <w:top w:val="none" w:sz="0" w:space="0" w:color="auto"/>
        <w:left w:val="none" w:sz="0" w:space="0" w:color="auto"/>
        <w:bottom w:val="none" w:sz="0" w:space="0" w:color="auto"/>
        <w:right w:val="none" w:sz="0" w:space="0" w:color="auto"/>
      </w:divBdr>
    </w:div>
    <w:div w:id="140848760">
      <w:bodyDiv w:val="1"/>
      <w:marLeft w:val="0"/>
      <w:marRight w:val="0"/>
      <w:marTop w:val="0"/>
      <w:marBottom w:val="0"/>
      <w:divBdr>
        <w:top w:val="none" w:sz="0" w:space="0" w:color="auto"/>
        <w:left w:val="none" w:sz="0" w:space="0" w:color="auto"/>
        <w:bottom w:val="none" w:sz="0" w:space="0" w:color="auto"/>
        <w:right w:val="none" w:sz="0" w:space="0" w:color="auto"/>
      </w:divBdr>
    </w:div>
    <w:div w:id="152650842">
      <w:bodyDiv w:val="1"/>
      <w:marLeft w:val="0"/>
      <w:marRight w:val="0"/>
      <w:marTop w:val="0"/>
      <w:marBottom w:val="0"/>
      <w:divBdr>
        <w:top w:val="none" w:sz="0" w:space="0" w:color="auto"/>
        <w:left w:val="none" w:sz="0" w:space="0" w:color="auto"/>
        <w:bottom w:val="none" w:sz="0" w:space="0" w:color="auto"/>
        <w:right w:val="none" w:sz="0" w:space="0" w:color="auto"/>
      </w:divBdr>
    </w:div>
    <w:div w:id="153647680">
      <w:bodyDiv w:val="1"/>
      <w:marLeft w:val="0"/>
      <w:marRight w:val="0"/>
      <w:marTop w:val="0"/>
      <w:marBottom w:val="0"/>
      <w:divBdr>
        <w:top w:val="none" w:sz="0" w:space="0" w:color="auto"/>
        <w:left w:val="none" w:sz="0" w:space="0" w:color="auto"/>
        <w:bottom w:val="none" w:sz="0" w:space="0" w:color="auto"/>
        <w:right w:val="none" w:sz="0" w:space="0" w:color="auto"/>
      </w:divBdr>
    </w:div>
    <w:div w:id="198903855">
      <w:bodyDiv w:val="1"/>
      <w:marLeft w:val="0"/>
      <w:marRight w:val="0"/>
      <w:marTop w:val="0"/>
      <w:marBottom w:val="0"/>
      <w:divBdr>
        <w:top w:val="none" w:sz="0" w:space="0" w:color="auto"/>
        <w:left w:val="none" w:sz="0" w:space="0" w:color="auto"/>
        <w:bottom w:val="none" w:sz="0" w:space="0" w:color="auto"/>
        <w:right w:val="none" w:sz="0" w:space="0" w:color="auto"/>
      </w:divBdr>
    </w:div>
    <w:div w:id="198904381">
      <w:bodyDiv w:val="1"/>
      <w:marLeft w:val="0"/>
      <w:marRight w:val="0"/>
      <w:marTop w:val="0"/>
      <w:marBottom w:val="0"/>
      <w:divBdr>
        <w:top w:val="none" w:sz="0" w:space="0" w:color="auto"/>
        <w:left w:val="none" w:sz="0" w:space="0" w:color="auto"/>
        <w:bottom w:val="none" w:sz="0" w:space="0" w:color="auto"/>
        <w:right w:val="none" w:sz="0" w:space="0" w:color="auto"/>
      </w:divBdr>
    </w:div>
    <w:div w:id="202713189">
      <w:bodyDiv w:val="1"/>
      <w:marLeft w:val="0"/>
      <w:marRight w:val="0"/>
      <w:marTop w:val="0"/>
      <w:marBottom w:val="0"/>
      <w:divBdr>
        <w:top w:val="none" w:sz="0" w:space="0" w:color="auto"/>
        <w:left w:val="none" w:sz="0" w:space="0" w:color="auto"/>
        <w:bottom w:val="none" w:sz="0" w:space="0" w:color="auto"/>
        <w:right w:val="none" w:sz="0" w:space="0" w:color="auto"/>
      </w:divBdr>
    </w:div>
    <w:div w:id="215630934">
      <w:bodyDiv w:val="1"/>
      <w:marLeft w:val="0"/>
      <w:marRight w:val="0"/>
      <w:marTop w:val="0"/>
      <w:marBottom w:val="0"/>
      <w:divBdr>
        <w:top w:val="none" w:sz="0" w:space="0" w:color="auto"/>
        <w:left w:val="none" w:sz="0" w:space="0" w:color="auto"/>
        <w:bottom w:val="none" w:sz="0" w:space="0" w:color="auto"/>
        <w:right w:val="none" w:sz="0" w:space="0" w:color="auto"/>
      </w:divBdr>
    </w:div>
    <w:div w:id="227573204">
      <w:bodyDiv w:val="1"/>
      <w:marLeft w:val="0"/>
      <w:marRight w:val="0"/>
      <w:marTop w:val="0"/>
      <w:marBottom w:val="0"/>
      <w:divBdr>
        <w:top w:val="none" w:sz="0" w:space="0" w:color="auto"/>
        <w:left w:val="none" w:sz="0" w:space="0" w:color="auto"/>
        <w:bottom w:val="none" w:sz="0" w:space="0" w:color="auto"/>
        <w:right w:val="none" w:sz="0" w:space="0" w:color="auto"/>
      </w:divBdr>
    </w:div>
    <w:div w:id="240414454">
      <w:bodyDiv w:val="1"/>
      <w:marLeft w:val="0"/>
      <w:marRight w:val="0"/>
      <w:marTop w:val="0"/>
      <w:marBottom w:val="0"/>
      <w:divBdr>
        <w:top w:val="none" w:sz="0" w:space="0" w:color="auto"/>
        <w:left w:val="none" w:sz="0" w:space="0" w:color="auto"/>
        <w:bottom w:val="none" w:sz="0" w:space="0" w:color="auto"/>
        <w:right w:val="none" w:sz="0" w:space="0" w:color="auto"/>
      </w:divBdr>
    </w:div>
    <w:div w:id="240452002">
      <w:bodyDiv w:val="1"/>
      <w:marLeft w:val="0"/>
      <w:marRight w:val="0"/>
      <w:marTop w:val="0"/>
      <w:marBottom w:val="0"/>
      <w:divBdr>
        <w:top w:val="none" w:sz="0" w:space="0" w:color="auto"/>
        <w:left w:val="none" w:sz="0" w:space="0" w:color="auto"/>
        <w:bottom w:val="none" w:sz="0" w:space="0" w:color="auto"/>
        <w:right w:val="none" w:sz="0" w:space="0" w:color="auto"/>
      </w:divBdr>
    </w:div>
    <w:div w:id="252400911">
      <w:bodyDiv w:val="1"/>
      <w:marLeft w:val="0"/>
      <w:marRight w:val="0"/>
      <w:marTop w:val="0"/>
      <w:marBottom w:val="0"/>
      <w:divBdr>
        <w:top w:val="none" w:sz="0" w:space="0" w:color="auto"/>
        <w:left w:val="none" w:sz="0" w:space="0" w:color="auto"/>
        <w:bottom w:val="none" w:sz="0" w:space="0" w:color="auto"/>
        <w:right w:val="none" w:sz="0" w:space="0" w:color="auto"/>
      </w:divBdr>
    </w:div>
    <w:div w:id="264198213">
      <w:bodyDiv w:val="1"/>
      <w:marLeft w:val="0"/>
      <w:marRight w:val="0"/>
      <w:marTop w:val="0"/>
      <w:marBottom w:val="0"/>
      <w:divBdr>
        <w:top w:val="none" w:sz="0" w:space="0" w:color="auto"/>
        <w:left w:val="none" w:sz="0" w:space="0" w:color="auto"/>
        <w:bottom w:val="none" w:sz="0" w:space="0" w:color="auto"/>
        <w:right w:val="none" w:sz="0" w:space="0" w:color="auto"/>
      </w:divBdr>
    </w:div>
    <w:div w:id="278029525">
      <w:bodyDiv w:val="1"/>
      <w:marLeft w:val="0"/>
      <w:marRight w:val="0"/>
      <w:marTop w:val="0"/>
      <w:marBottom w:val="0"/>
      <w:divBdr>
        <w:top w:val="none" w:sz="0" w:space="0" w:color="auto"/>
        <w:left w:val="none" w:sz="0" w:space="0" w:color="auto"/>
        <w:bottom w:val="none" w:sz="0" w:space="0" w:color="auto"/>
        <w:right w:val="none" w:sz="0" w:space="0" w:color="auto"/>
      </w:divBdr>
    </w:div>
    <w:div w:id="281885885">
      <w:bodyDiv w:val="1"/>
      <w:marLeft w:val="0"/>
      <w:marRight w:val="0"/>
      <w:marTop w:val="0"/>
      <w:marBottom w:val="0"/>
      <w:divBdr>
        <w:top w:val="none" w:sz="0" w:space="0" w:color="auto"/>
        <w:left w:val="none" w:sz="0" w:space="0" w:color="auto"/>
        <w:bottom w:val="none" w:sz="0" w:space="0" w:color="auto"/>
        <w:right w:val="none" w:sz="0" w:space="0" w:color="auto"/>
      </w:divBdr>
    </w:div>
    <w:div w:id="281959825">
      <w:bodyDiv w:val="1"/>
      <w:marLeft w:val="0"/>
      <w:marRight w:val="0"/>
      <w:marTop w:val="0"/>
      <w:marBottom w:val="0"/>
      <w:divBdr>
        <w:top w:val="none" w:sz="0" w:space="0" w:color="auto"/>
        <w:left w:val="none" w:sz="0" w:space="0" w:color="auto"/>
        <w:bottom w:val="none" w:sz="0" w:space="0" w:color="auto"/>
        <w:right w:val="none" w:sz="0" w:space="0" w:color="auto"/>
      </w:divBdr>
    </w:div>
    <w:div w:id="287469025">
      <w:bodyDiv w:val="1"/>
      <w:marLeft w:val="0"/>
      <w:marRight w:val="0"/>
      <w:marTop w:val="0"/>
      <w:marBottom w:val="0"/>
      <w:divBdr>
        <w:top w:val="none" w:sz="0" w:space="0" w:color="auto"/>
        <w:left w:val="none" w:sz="0" w:space="0" w:color="auto"/>
        <w:bottom w:val="none" w:sz="0" w:space="0" w:color="auto"/>
        <w:right w:val="none" w:sz="0" w:space="0" w:color="auto"/>
      </w:divBdr>
    </w:div>
    <w:div w:id="294531927">
      <w:bodyDiv w:val="1"/>
      <w:marLeft w:val="0"/>
      <w:marRight w:val="0"/>
      <w:marTop w:val="0"/>
      <w:marBottom w:val="0"/>
      <w:divBdr>
        <w:top w:val="none" w:sz="0" w:space="0" w:color="auto"/>
        <w:left w:val="none" w:sz="0" w:space="0" w:color="auto"/>
        <w:bottom w:val="none" w:sz="0" w:space="0" w:color="auto"/>
        <w:right w:val="none" w:sz="0" w:space="0" w:color="auto"/>
      </w:divBdr>
      <w:divsChild>
        <w:div w:id="928078136">
          <w:marLeft w:val="0"/>
          <w:marRight w:val="0"/>
          <w:marTop w:val="0"/>
          <w:marBottom w:val="0"/>
          <w:divBdr>
            <w:top w:val="none" w:sz="0" w:space="0" w:color="auto"/>
            <w:left w:val="none" w:sz="0" w:space="0" w:color="auto"/>
            <w:bottom w:val="none" w:sz="0" w:space="0" w:color="auto"/>
            <w:right w:val="none" w:sz="0" w:space="0" w:color="auto"/>
          </w:divBdr>
          <w:divsChild>
            <w:div w:id="1198667197">
              <w:marLeft w:val="0"/>
              <w:marRight w:val="0"/>
              <w:marTop w:val="0"/>
              <w:marBottom w:val="0"/>
              <w:divBdr>
                <w:top w:val="none" w:sz="0" w:space="0" w:color="auto"/>
                <w:left w:val="none" w:sz="0" w:space="0" w:color="auto"/>
                <w:bottom w:val="none" w:sz="0" w:space="0" w:color="auto"/>
                <w:right w:val="none" w:sz="0" w:space="0" w:color="auto"/>
              </w:divBdr>
              <w:divsChild>
                <w:div w:id="1971091696">
                  <w:marLeft w:val="0"/>
                  <w:marRight w:val="0"/>
                  <w:marTop w:val="0"/>
                  <w:marBottom w:val="0"/>
                  <w:divBdr>
                    <w:top w:val="none" w:sz="0" w:space="0" w:color="auto"/>
                    <w:left w:val="none" w:sz="0" w:space="0" w:color="auto"/>
                    <w:bottom w:val="none" w:sz="0" w:space="0" w:color="auto"/>
                    <w:right w:val="none" w:sz="0" w:space="0" w:color="auto"/>
                  </w:divBdr>
                  <w:divsChild>
                    <w:div w:id="1466046727">
                      <w:marLeft w:val="0"/>
                      <w:marRight w:val="0"/>
                      <w:marTop w:val="0"/>
                      <w:marBottom w:val="0"/>
                      <w:divBdr>
                        <w:top w:val="none" w:sz="0" w:space="0" w:color="auto"/>
                        <w:left w:val="none" w:sz="0" w:space="0" w:color="auto"/>
                        <w:bottom w:val="none" w:sz="0" w:space="0" w:color="auto"/>
                        <w:right w:val="none" w:sz="0" w:space="0" w:color="auto"/>
                      </w:divBdr>
                      <w:divsChild>
                        <w:div w:id="1330866279">
                          <w:marLeft w:val="0"/>
                          <w:marRight w:val="0"/>
                          <w:marTop w:val="0"/>
                          <w:marBottom w:val="0"/>
                          <w:divBdr>
                            <w:top w:val="none" w:sz="0" w:space="0" w:color="auto"/>
                            <w:left w:val="none" w:sz="0" w:space="0" w:color="auto"/>
                            <w:bottom w:val="none" w:sz="0" w:space="0" w:color="auto"/>
                            <w:right w:val="none" w:sz="0" w:space="0" w:color="auto"/>
                          </w:divBdr>
                          <w:divsChild>
                            <w:div w:id="1545558828">
                              <w:marLeft w:val="0"/>
                              <w:marRight w:val="0"/>
                              <w:marTop w:val="0"/>
                              <w:marBottom w:val="0"/>
                              <w:divBdr>
                                <w:top w:val="none" w:sz="0" w:space="0" w:color="auto"/>
                                <w:left w:val="none" w:sz="0" w:space="0" w:color="auto"/>
                                <w:bottom w:val="none" w:sz="0" w:space="0" w:color="auto"/>
                                <w:right w:val="none" w:sz="0" w:space="0" w:color="auto"/>
                              </w:divBdr>
                              <w:divsChild>
                                <w:div w:id="1893425401">
                                  <w:marLeft w:val="0"/>
                                  <w:marRight w:val="0"/>
                                  <w:marTop w:val="0"/>
                                  <w:marBottom w:val="0"/>
                                  <w:divBdr>
                                    <w:top w:val="none" w:sz="0" w:space="0" w:color="auto"/>
                                    <w:left w:val="none" w:sz="0" w:space="0" w:color="auto"/>
                                    <w:bottom w:val="none" w:sz="0" w:space="0" w:color="auto"/>
                                    <w:right w:val="none" w:sz="0" w:space="0" w:color="auto"/>
                                  </w:divBdr>
                                  <w:divsChild>
                                    <w:div w:id="1706517267">
                                      <w:marLeft w:val="0"/>
                                      <w:marRight w:val="0"/>
                                      <w:marTop w:val="0"/>
                                      <w:marBottom w:val="0"/>
                                      <w:divBdr>
                                        <w:top w:val="none" w:sz="0" w:space="0" w:color="auto"/>
                                        <w:left w:val="none" w:sz="0" w:space="0" w:color="auto"/>
                                        <w:bottom w:val="none" w:sz="0" w:space="0" w:color="auto"/>
                                        <w:right w:val="none" w:sz="0" w:space="0" w:color="auto"/>
                                      </w:divBdr>
                                      <w:divsChild>
                                        <w:div w:id="2018146612">
                                          <w:marLeft w:val="0"/>
                                          <w:marRight w:val="0"/>
                                          <w:marTop w:val="0"/>
                                          <w:marBottom w:val="0"/>
                                          <w:divBdr>
                                            <w:top w:val="none" w:sz="0" w:space="0" w:color="auto"/>
                                            <w:left w:val="none" w:sz="0" w:space="0" w:color="auto"/>
                                            <w:bottom w:val="none" w:sz="0" w:space="0" w:color="auto"/>
                                            <w:right w:val="none" w:sz="0" w:space="0" w:color="auto"/>
                                          </w:divBdr>
                                          <w:divsChild>
                                            <w:div w:id="1279142715">
                                              <w:marLeft w:val="0"/>
                                              <w:marRight w:val="0"/>
                                              <w:marTop w:val="0"/>
                                              <w:marBottom w:val="0"/>
                                              <w:divBdr>
                                                <w:top w:val="none" w:sz="0" w:space="0" w:color="auto"/>
                                                <w:left w:val="none" w:sz="0" w:space="0" w:color="auto"/>
                                                <w:bottom w:val="none" w:sz="0" w:space="0" w:color="auto"/>
                                                <w:right w:val="none" w:sz="0" w:space="0" w:color="auto"/>
                                              </w:divBdr>
                                              <w:divsChild>
                                                <w:div w:id="17264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292946">
                      <w:marLeft w:val="0"/>
                      <w:marRight w:val="0"/>
                      <w:marTop w:val="0"/>
                      <w:marBottom w:val="0"/>
                      <w:divBdr>
                        <w:top w:val="single" w:sz="2" w:space="9" w:color="auto"/>
                        <w:left w:val="single" w:sz="2" w:space="9" w:color="auto"/>
                        <w:bottom w:val="single" w:sz="2" w:space="9" w:color="auto"/>
                        <w:right w:val="single" w:sz="2" w:space="9" w:color="auto"/>
                      </w:divBdr>
                      <w:divsChild>
                        <w:div w:id="9533971">
                          <w:marLeft w:val="0"/>
                          <w:marRight w:val="0"/>
                          <w:marTop w:val="0"/>
                          <w:marBottom w:val="0"/>
                          <w:divBdr>
                            <w:top w:val="none" w:sz="0" w:space="0" w:color="auto"/>
                            <w:left w:val="none" w:sz="0" w:space="0" w:color="auto"/>
                            <w:bottom w:val="none" w:sz="0" w:space="0" w:color="auto"/>
                            <w:right w:val="none" w:sz="0" w:space="0" w:color="auto"/>
                          </w:divBdr>
                          <w:divsChild>
                            <w:div w:id="10161536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05820143">
          <w:marLeft w:val="0"/>
          <w:marRight w:val="0"/>
          <w:marTop w:val="0"/>
          <w:marBottom w:val="0"/>
          <w:divBdr>
            <w:top w:val="none" w:sz="0" w:space="0" w:color="auto"/>
            <w:left w:val="none" w:sz="0" w:space="0" w:color="auto"/>
            <w:bottom w:val="none" w:sz="0" w:space="0" w:color="auto"/>
            <w:right w:val="none" w:sz="0" w:space="0" w:color="auto"/>
          </w:divBdr>
          <w:divsChild>
            <w:div w:id="1933540504">
              <w:marLeft w:val="0"/>
              <w:marRight w:val="0"/>
              <w:marTop w:val="0"/>
              <w:marBottom w:val="0"/>
              <w:divBdr>
                <w:top w:val="none" w:sz="0" w:space="0" w:color="auto"/>
                <w:left w:val="none" w:sz="0" w:space="0" w:color="auto"/>
                <w:bottom w:val="none" w:sz="0" w:space="0" w:color="auto"/>
                <w:right w:val="none" w:sz="0" w:space="0" w:color="auto"/>
              </w:divBdr>
              <w:divsChild>
                <w:div w:id="90589315">
                  <w:marLeft w:val="0"/>
                  <w:marRight w:val="0"/>
                  <w:marTop w:val="0"/>
                  <w:marBottom w:val="0"/>
                  <w:divBdr>
                    <w:top w:val="none" w:sz="0" w:space="0" w:color="auto"/>
                    <w:left w:val="none" w:sz="0" w:space="0" w:color="auto"/>
                    <w:bottom w:val="none" w:sz="0" w:space="0" w:color="auto"/>
                    <w:right w:val="none" w:sz="0" w:space="0" w:color="auto"/>
                  </w:divBdr>
                  <w:divsChild>
                    <w:div w:id="1650747239">
                      <w:marLeft w:val="0"/>
                      <w:marRight w:val="0"/>
                      <w:marTop w:val="0"/>
                      <w:marBottom w:val="0"/>
                      <w:divBdr>
                        <w:top w:val="none" w:sz="0" w:space="0" w:color="auto"/>
                        <w:left w:val="none" w:sz="0" w:space="0" w:color="auto"/>
                        <w:bottom w:val="none" w:sz="0" w:space="0" w:color="auto"/>
                        <w:right w:val="none" w:sz="0" w:space="0" w:color="auto"/>
                      </w:divBdr>
                      <w:divsChild>
                        <w:div w:id="1850025722">
                          <w:marLeft w:val="0"/>
                          <w:marRight w:val="0"/>
                          <w:marTop w:val="0"/>
                          <w:marBottom w:val="0"/>
                          <w:divBdr>
                            <w:top w:val="none" w:sz="0" w:space="0" w:color="auto"/>
                            <w:left w:val="none" w:sz="0" w:space="0" w:color="auto"/>
                            <w:bottom w:val="none" w:sz="0" w:space="0" w:color="auto"/>
                            <w:right w:val="none" w:sz="0" w:space="0" w:color="auto"/>
                          </w:divBdr>
                          <w:divsChild>
                            <w:div w:id="292030054">
                              <w:marLeft w:val="0"/>
                              <w:marRight w:val="0"/>
                              <w:marTop w:val="0"/>
                              <w:marBottom w:val="0"/>
                              <w:divBdr>
                                <w:top w:val="none" w:sz="0" w:space="0" w:color="auto"/>
                                <w:left w:val="none" w:sz="0" w:space="0" w:color="auto"/>
                                <w:bottom w:val="none" w:sz="0" w:space="0" w:color="auto"/>
                                <w:right w:val="none" w:sz="0" w:space="0" w:color="auto"/>
                              </w:divBdr>
                              <w:divsChild>
                                <w:div w:id="1174300670">
                                  <w:marLeft w:val="0"/>
                                  <w:marRight w:val="0"/>
                                  <w:marTop w:val="0"/>
                                  <w:marBottom w:val="0"/>
                                  <w:divBdr>
                                    <w:top w:val="none" w:sz="0" w:space="0" w:color="auto"/>
                                    <w:left w:val="none" w:sz="0" w:space="0" w:color="auto"/>
                                    <w:bottom w:val="none" w:sz="0" w:space="0" w:color="auto"/>
                                    <w:right w:val="none" w:sz="0" w:space="0" w:color="auto"/>
                                  </w:divBdr>
                                  <w:divsChild>
                                    <w:div w:id="50353473">
                                      <w:marLeft w:val="0"/>
                                      <w:marRight w:val="0"/>
                                      <w:marTop w:val="0"/>
                                      <w:marBottom w:val="0"/>
                                      <w:divBdr>
                                        <w:top w:val="none" w:sz="0" w:space="0" w:color="auto"/>
                                        <w:left w:val="none" w:sz="0" w:space="0" w:color="auto"/>
                                        <w:bottom w:val="none" w:sz="0" w:space="0" w:color="auto"/>
                                        <w:right w:val="none" w:sz="0" w:space="0" w:color="auto"/>
                                      </w:divBdr>
                                      <w:divsChild>
                                        <w:div w:id="1451052725">
                                          <w:marLeft w:val="0"/>
                                          <w:marRight w:val="0"/>
                                          <w:marTop w:val="0"/>
                                          <w:marBottom w:val="0"/>
                                          <w:divBdr>
                                            <w:top w:val="none" w:sz="0" w:space="0" w:color="auto"/>
                                            <w:left w:val="none" w:sz="0" w:space="0" w:color="auto"/>
                                            <w:bottom w:val="none" w:sz="0" w:space="0" w:color="auto"/>
                                            <w:right w:val="none" w:sz="0" w:space="0" w:color="auto"/>
                                          </w:divBdr>
                                          <w:divsChild>
                                            <w:div w:id="1420247911">
                                              <w:marLeft w:val="0"/>
                                              <w:marRight w:val="0"/>
                                              <w:marTop w:val="0"/>
                                              <w:marBottom w:val="0"/>
                                              <w:divBdr>
                                                <w:top w:val="none" w:sz="0" w:space="0" w:color="auto"/>
                                                <w:left w:val="none" w:sz="0" w:space="0" w:color="auto"/>
                                                <w:bottom w:val="none" w:sz="0" w:space="0" w:color="auto"/>
                                                <w:right w:val="none" w:sz="0" w:space="0" w:color="auto"/>
                                              </w:divBdr>
                                              <w:divsChild>
                                                <w:div w:id="17003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463940">
      <w:bodyDiv w:val="1"/>
      <w:marLeft w:val="0"/>
      <w:marRight w:val="0"/>
      <w:marTop w:val="0"/>
      <w:marBottom w:val="0"/>
      <w:divBdr>
        <w:top w:val="none" w:sz="0" w:space="0" w:color="auto"/>
        <w:left w:val="none" w:sz="0" w:space="0" w:color="auto"/>
        <w:bottom w:val="none" w:sz="0" w:space="0" w:color="auto"/>
        <w:right w:val="none" w:sz="0" w:space="0" w:color="auto"/>
      </w:divBdr>
    </w:div>
    <w:div w:id="323820130">
      <w:bodyDiv w:val="1"/>
      <w:marLeft w:val="0"/>
      <w:marRight w:val="0"/>
      <w:marTop w:val="0"/>
      <w:marBottom w:val="0"/>
      <w:divBdr>
        <w:top w:val="none" w:sz="0" w:space="0" w:color="auto"/>
        <w:left w:val="none" w:sz="0" w:space="0" w:color="auto"/>
        <w:bottom w:val="none" w:sz="0" w:space="0" w:color="auto"/>
        <w:right w:val="none" w:sz="0" w:space="0" w:color="auto"/>
      </w:divBdr>
    </w:div>
    <w:div w:id="324088775">
      <w:bodyDiv w:val="1"/>
      <w:marLeft w:val="0"/>
      <w:marRight w:val="0"/>
      <w:marTop w:val="0"/>
      <w:marBottom w:val="0"/>
      <w:divBdr>
        <w:top w:val="none" w:sz="0" w:space="0" w:color="auto"/>
        <w:left w:val="none" w:sz="0" w:space="0" w:color="auto"/>
        <w:bottom w:val="none" w:sz="0" w:space="0" w:color="auto"/>
        <w:right w:val="none" w:sz="0" w:space="0" w:color="auto"/>
      </w:divBdr>
    </w:div>
    <w:div w:id="325062547">
      <w:bodyDiv w:val="1"/>
      <w:marLeft w:val="0"/>
      <w:marRight w:val="0"/>
      <w:marTop w:val="0"/>
      <w:marBottom w:val="0"/>
      <w:divBdr>
        <w:top w:val="none" w:sz="0" w:space="0" w:color="auto"/>
        <w:left w:val="none" w:sz="0" w:space="0" w:color="auto"/>
        <w:bottom w:val="none" w:sz="0" w:space="0" w:color="auto"/>
        <w:right w:val="none" w:sz="0" w:space="0" w:color="auto"/>
      </w:divBdr>
    </w:div>
    <w:div w:id="327900313">
      <w:bodyDiv w:val="1"/>
      <w:marLeft w:val="0"/>
      <w:marRight w:val="0"/>
      <w:marTop w:val="0"/>
      <w:marBottom w:val="0"/>
      <w:divBdr>
        <w:top w:val="none" w:sz="0" w:space="0" w:color="auto"/>
        <w:left w:val="none" w:sz="0" w:space="0" w:color="auto"/>
        <w:bottom w:val="none" w:sz="0" w:space="0" w:color="auto"/>
        <w:right w:val="none" w:sz="0" w:space="0" w:color="auto"/>
      </w:divBdr>
    </w:div>
    <w:div w:id="330790958">
      <w:bodyDiv w:val="1"/>
      <w:marLeft w:val="0"/>
      <w:marRight w:val="0"/>
      <w:marTop w:val="0"/>
      <w:marBottom w:val="0"/>
      <w:divBdr>
        <w:top w:val="none" w:sz="0" w:space="0" w:color="auto"/>
        <w:left w:val="none" w:sz="0" w:space="0" w:color="auto"/>
        <w:bottom w:val="none" w:sz="0" w:space="0" w:color="auto"/>
        <w:right w:val="none" w:sz="0" w:space="0" w:color="auto"/>
      </w:divBdr>
    </w:div>
    <w:div w:id="340159108">
      <w:bodyDiv w:val="1"/>
      <w:marLeft w:val="0"/>
      <w:marRight w:val="0"/>
      <w:marTop w:val="0"/>
      <w:marBottom w:val="0"/>
      <w:divBdr>
        <w:top w:val="none" w:sz="0" w:space="0" w:color="auto"/>
        <w:left w:val="none" w:sz="0" w:space="0" w:color="auto"/>
        <w:bottom w:val="none" w:sz="0" w:space="0" w:color="auto"/>
        <w:right w:val="none" w:sz="0" w:space="0" w:color="auto"/>
      </w:divBdr>
    </w:div>
    <w:div w:id="349256593">
      <w:bodyDiv w:val="1"/>
      <w:marLeft w:val="0"/>
      <w:marRight w:val="0"/>
      <w:marTop w:val="0"/>
      <w:marBottom w:val="0"/>
      <w:divBdr>
        <w:top w:val="none" w:sz="0" w:space="0" w:color="auto"/>
        <w:left w:val="none" w:sz="0" w:space="0" w:color="auto"/>
        <w:bottom w:val="none" w:sz="0" w:space="0" w:color="auto"/>
        <w:right w:val="none" w:sz="0" w:space="0" w:color="auto"/>
      </w:divBdr>
    </w:div>
    <w:div w:id="350113047">
      <w:bodyDiv w:val="1"/>
      <w:marLeft w:val="0"/>
      <w:marRight w:val="0"/>
      <w:marTop w:val="0"/>
      <w:marBottom w:val="0"/>
      <w:divBdr>
        <w:top w:val="none" w:sz="0" w:space="0" w:color="auto"/>
        <w:left w:val="none" w:sz="0" w:space="0" w:color="auto"/>
        <w:bottom w:val="none" w:sz="0" w:space="0" w:color="auto"/>
        <w:right w:val="none" w:sz="0" w:space="0" w:color="auto"/>
      </w:divBdr>
    </w:div>
    <w:div w:id="366495258">
      <w:bodyDiv w:val="1"/>
      <w:marLeft w:val="0"/>
      <w:marRight w:val="0"/>
      <w:marTop w:val="0"/>
      <w:marBottom w:val="0"/>
      <w:divBdr>
        <w:top w:val="none" w:sz="0" w:space="0" w:color="auto"/>
        <w:left w:val="none" w:sz="0" w:space="0" w:color="auto"/>
        <w:bottom w:val="none" w:sz="0" w:space="0" w:color="auto"/>
        <w:right w:val="none" w:sz="0" w:space="0" w:color="auto"/>
      </w:divBdr>
    </w:div>
    <w:div w:id="395780751">
      <w:bodyDiv w:val="1"/>
      <w:marLeft w:val="0"/>
      <w:marRight w:val="0"/>
      <w:marTop w:val="0"/>
      <w:marBottom w:val="0"/>
      <w:divBdr>
        <w:top w:val="none" w:sz="0" w:space="0" w:color="auto"/>
        <w:left w:val="none" w:sz="0" w:space="0" w:color="auto"/>
        <w:bottom w:val="none" w:sz="0" w:space="0" w:color="auto"/>
        <w:right w:val="none" w:sz="0" w:space="0" w:color="auto"/>
      </w:divBdr>
    </w:div>
    <w:div w:id="401028263">
      <w:bodyDiv w:val="1"/>
      <w:marLeft w:val="0"/>
      <w:marRight w:val="0"/>
      <w:marTop w:val="0"/>
      <w:marBottom w:val="0"/>
      <w:divBdr>
        <w:top w:val="none" w:sz="0" w:space="0" w:color="auto"/>
        <w:left w:val="none" w:sz="0" w:space="0" w:color="auto"/>
        <w:bottom w:val="none" w:sz="0" w:space="0" w:color="auto"/>
        <w:right w:val="none" w:sz="0" w:space="0" w:color="auto"/>
      </w:divBdr>
    </w:div>
    <w:div w:id="410389113">
      <w:bodyDiv w:val="1"/>
      <w:marLeft w:val="0"/>
      <w:marRight w:val="0"/>
      <w:marTop w:val="0"/>
      <w:marBottom w:val="0"/>
      <w:divBdr>
        <w:top w:val="none" w:sz="0" w:space="0" w:color="auto"/>
        <w:left w:val="none" w:sz="0" w:space="0" w:color="auto"/>
        <w:bottom w:val="none" w:sz="0" w:space="0" w:color="auto"/>
        <w:right w:val="none" w:sz="0" w:space="0" w:color="auto"/>
      </w:divBdr>
    </w:div>
    <w:div w:id="442305986">
      <w:bodyDiv w:val="1"/>
      <w:marLeft w:val="0"/>
      <w:marRight w:val="0"/>
      <w:marTop w:val="0"/>
      <w:marBottom w:val="0"/>
      <w:divBdr>
        <w:top w:val="none" w:sz="0" w:space="0" w:color="auto"/>
        <w:left w:val="none" w:sz="0" w:space="0" w:color="auto"/>
        <w:bottom w:val="none" w:sz="0" w:space="0" w:color="auto"/>
        <w:right w:val="none" w:sz="0" w:space="0" w:color="auto"/>
      </w:divBdr>
    </w:div>
    <w:div w:id="445851065">
      <w:bodyDiv w:val="1"/>
      <w:marLeft w:val="0"/>
      <w:marRight w:val="0"/>
      <w:marTop w:val="0"/>
      <w:marBottom w:val="0"/>
      <w:divBdr>
        <w:top w:val="none" w:sz="0" w:space="0" w:color="auto"/>
        <w:left w:val="none" w:sz="0" w:space="0" w:color="auto"/>
        <w:bottom w:val="none" w:sz="0" w:space="0" w:color="auto"/>
        <w:right w:val="none" w:sz="0" w:space="0" w:color="auto"/>
      </w:divBdr>
    </w:div>
    <w:div w:id="453598059">
      <w:bodyDiv w:val="1"/>
      <w:marLeft w:val="0"/>
      <w:marRight w:val="0"/>
      <w:marTop w:val="0"/>
      <w:marBottom w:val="0"/>
      <w:divBdr>
        <w:top w:val="none" w:sz="0" w:space="0" w:color="auto"/>
        <w:left w:val="none" w:sz="0" w:space="0" w:color="auto"/>
        <w:bottom w:val="none" w:sz="0" w:space="0" w:color="auto"/>
        <w:right w:val="none" w:sz="0" w:space="0" w:color="auto"/>
      </w:divBdr>
    </w:div>
    <w:div w:id="460853515">
      <w:bodyDiv w:val="1"/>
      <w:marLeft w:val="0"/>
      <w:marRight w:val="0"/>
      <w:marTop w:val="0"/>
      <w:marBottom w:val="0"/>
      <w:divBdr>
        <w:top w:val="none" w:sz="0" w:space="0" w:color="auto"/>
        <w:left w:val="none" w:sz="0" w:space="0" w:color="auto"/>
        <w:bottom w:val="none" w:sz="0" w:space="0" w:color="auto"/>
        <w:right w:val="none" w:sz="0" w:space="0" w:color="auto"/>
      </w:divBdr>
    </w:div>
    <w:div w:id="468786339">
      <w:bodyDiv w:val="1"/>
      <w:marLeft w:val="0"/>
      <w:marRight w:val="0"/>
      <w:marTop w:val="0"/>
      <w:marBottom w:val="0"/>
      <w:divBdr>
        <w:top w:val="none" w:sz="0" w:space="0" w:color="auto"/>
        <w:left w:val="none" w:sz="0" w:space="0" w:color="auto"/>
        <w:bottom w:val="none" w:sz="0" w:space="0" w:color="auto"/>
        <w:right w:val="none" w:sz="0" w:space="0" w:color="auto"/>
      </w:divBdr>
    </w:div>
    <w:div w:id="471335577">
      <w:bodyDiv w:val="1"/>
      <w:marLeft w:val="0"/>
      <w:marRight w:val="0"/>
      <w:marTop w:val="0"/>
      <w:marBottom w:val="0"/>
      <w:divBdr>
        <w:top w:val="none" w:sz="0" w:space="0" w:color="auto"/>
        <w:left w:val="none" w:sz="0" w:space="0" w:color="auto"/>
        <w:bottom w:val="none" w:sz="0" w:space="0" w:color="auto"/>
        <w:right w:val="none" w:sz="0" w:space="0" w:color="auto"/>
      </w:divBdr>
    </w:div>
    <w:div w:id="474838869">
      <w:bodyDiv w:val="1"/>
      <w:marLeft w:val="0"/>
      <w:marRight w:val="0"/>
      <w:marTop w:val="0"/>
      <w:marBottom w:val="0"/>
      <w:divBdr>
        <w:top w:val="none" w:sz="0" w:space="0" w:color="auto"/>
        <w:left w:val="none" w:sz="0" w:space="0" w:color="auto"/>
        <w:bottom w:val="none" w:sz="0" w:space="0" w:color="auto"/>
        <w:right w:val="none" w:sz="0" w:space="0" w:color="auto"/>
      </w:divBdr>
    </w:div>
    <w:div w:id="476336613">
      <w:bodyDiv w:val="1"/>
      <w:marLeft w:val="0"/>
      <w:marRight w:val="0"/>
      <w:marTop w:val="0"/>
      <w:marBottom w:val="0"/>
      <w:divBdr>
        <w:top w:val="none" w:sz="0" w:space="0" w:color="auto"/>
        <w:left w:val="none" w:sz="0" w:space="0" w:color="auto"/>
        <w:bottom w:val="none" w:sz="0" w:space="0" w:color="auto"/>
        <w:right w:val="none" w:sz="0" w:space="0" w:color="auto"/>
      </w:divBdr>
    </w:div>
    <w:div w:id="491719842">
      <w:bodyDiv w:val="1"/>
      <w:marLeft w:val="0"/>
      <w:marRight w:val="0"/>
      <w:marTop w:val="0"/>
      <w:marBottom w:val="0"/>
      <w:divBdr>
        <w:top w:val="none" w:sz="0" w:space="0" w:color="auto"/>
        <w:left w:val="none" w:sz="0" w:space="0" w:color="auto"/>
        <w:bottom w:val="none" w:sz="0" w:space="0" w:color="auto"/>
        <w:right w:val="none" w:sz="0" w:space="0" w:color="auto"/>
      </w:divBdr>
    </w:div>
    <w:div w:id="493911728">
      <w:bodyDiv w:val="1"/>
      <w:marLeft w:val="0"/>
      <w:marRight w:val="0"/>
      <w:marTop w:val="0"/>
      <w:marBottom w:val="0"/>
      <w:divBdr>
        <w:top w:val="none" w:sz="0" w:space="0" w:color="auto"/>
        <w:left w:val="none" w:sz="0" w:space="0" w:color="auto"/>
        <w:bottom w:val="none" w:sz="0" w:space="0" w:color="auto"/>
        <w:right w:val="none" w:sz="0" w:space="0" w:color="auto"/>
      </w:divBdr>
    </w:div>
    <w:div w:id="511527774">
      <w:bodyDiv w:val="1"/>
      <w:marLeft w:val="0"/>
      <w:marRight w:val="0"/>
      <w:marTop w:val="0"/>
      <w:marBottom w:val="0"/>
      <w:divBdr>
        <w:top w:val="none" w:sz="0" w:space="0" w:color="auto"/>
        <w:left w:val="none" w:sz="0" w:space="0" w:color="auto"/>
        <w:bottom w:val="none" w:sz="0" w:space="0" w:color="auto"/>
        <w:right w:val="none" w:sz="0" w:space="0" w:color="auto"/>
      </w:divBdr>
    </w:div>
    <w:div w:id="512576374">
      <w:bodyDiv w:val="1"/>
      <w:marLeft w:val="0"/>
      <w:marRight w:val="0"/>
      <w:marTop w:val="0"/>
      <w:marBottom w:val="0"/>
      <w:divBdr>
        <w:top w:val="none" w:sz="0" w:space="0" w:color="auto"/>
        <w:left w:val="none" w:sz="0" w:space="0" w:color="auto"/>
        <w:bottom w:val="none" w:sz="0" w:space="0" w:color="auto"/>
        <w:right w:val="none" w:sz="0" w:space="0" w:color="auto"/>
      </w:divBdr>
    </w:div>
    <w:div w:id="514072200">
      <w:bodyDiv w:val="1"/>
      <w:marLeft w:val="0"/>
      <w:marRight w:val="0"/>
      <w:marTop w:val="0"/>
      <w:marBottom w:val="0"/>
      <w:divBdr>
        <w:top w:val="none" w:sz="0" w:space="0" w:color="auto"/>
        <w:left w:val="none" w:sz="0" w:space="0" w:color="auto"/>
        <w:bottom w:val="none" w:sz="0" w:space="0" w:color="auto"/>
        <w:right w:val="none" w:sz="0" w:space="0" w:color="auto"/>
      </w:divBdr>
    </w:div>
    <w:div w:id="534537385">
      <w:bodyDiv w:val="1"/>
      <w:marLeft w:val="0"/>
      <w:marRight w:val="0"/>
      <w:marTop w:val="0"/>
      <w:marBottom w:val="0"/>
      <w:divBdr>
        <w:top w:val="none" w:sz="0" w:space="0" w:color="auto"/>
        <w:left w:val="none" w:sz="0" w:space="0" w:color="auto"/>
        <w:bottom w:val="none" w:sz="0" w:space="0" w:color="auto"/>
        <w:right w:val="none" w:sz="0" w:space="0" w:color="auto"/>
      </w:divBdr>
    </w:div>
    <w:div w:id="534537941">
      <w:bodyDiv w:val="1"/>
      <w:marLeft w:val="0"/>
      <w:marRight w:val="0"/>
      <w:marTop w:val="0"/>
      <w:marBottom w:val="0"/>
      <w:divBdr>
        <w:top w:val="none" w:sz="0" w:space="0" w:color="auto"/>
        <w:left w:val="none" w:sz="0" w:space="0" w:color="auto"/>
        <w:bottom w:val="none" w:sz="0" w:space="0" w:color="auto"/>
        <w:right w:val="none" w:sz="0" w:space="0" w:color="auto"/>
      </w:divBdr>
    </w:div>
    <w:div w:id="551813974">
      <w:bodyDiv w:val="1"/>
      <w:marLeft w:val="0"/>
      <w:marRight w:val="0"/>
      <w:marTop w:val="0"/>
      <w:marBottom w:val="0"/>
      <w:divBdr>
        <w:top w:val="none" w:sz="0" w:space="0" w:color="auto"/>
        <w:left w:val="none" w:sz="0" w:space="0" w:color="auto"/>
        <w:bottom w:val="none" w:sz="0" w:space="0" w:color="auto"/>
        <w:right w:val="none" w:sz="0" w:space="0" w:color="auto"/>
      </w:divBdr>
    </w:div>
    <w:div w:id="555819053">
      <w:bodyDiv w:val="1"/>
      <w:marLeft w:val="0"/>
      <w:marRight w:val="0"/>
      <w:marTop w:val="0"/>
      <w:marBottom w:val="0"/>
      <w:divBdr>
        <w:top w:val="none" w:sz="0" w:space="0" w:color="auto"/>
        <w:left w:val="none" w:sz="0" w:space="0" w:color="auto"/>
        <w:bottom w:val="none" w:sz="0" w:space="0" w:color="auto"/>
        <w:right w:val="none" w:sz="0" w:space="0" w:color="auto"/>
      </w:divBdr>
    </w:div>
    <w:div w:id="558594894">
      <w:bodyDiv w:val="1"/>
      <w:marLeft w:val="0"/>
      <w:marRight w:val="0"/>
      <w:marTop w:val="0"/>
      <w:marBottom w:val="0"/>
      <w:divBdr>
        <w:top w:val="none" w:sz="0" w:space="0" w:color="auto"/>
        <w:left w:val="none" w:sz="0" w:space="0" w:color="auto"/>
        <w:bottom w:val="none" w:sz="0" w:space="0" w:color="auto"/>
        <w:right w:val="none" w:sz="0" w:space="0" w:color="auto"/>
      </w:divBdr>
    </w:div>
    <w:div w:id="561335172">
      <w:bodyDiv w:val="1"/>
      <w:marLeft w:val="0"/>
      <w:marRight w:val="0"/>
      <w:marTop w:val="0"/>
      <w:marBottom w:val="0"/>
      <w:divBdr>
        <w:top w:val="none" w:sz="0" w:space="0" w:color="auto"/>
        <w:left w:val="none" w:sz="0" w:space="0" w:color="auto"/>
        <w:bottom w:val="none" w:sz="0" w:space="0" w:color="auto"/>
        <w:right w:val="none" w:sz="0" w:space="0" w:color="auto"/>
      </w:divBdr>
    </w:div>
    <w:div w:id="575013872">
      <w:bodyDiv w:val="1"/>
      <w:marLeft w:val="0"/>
      <w:marRight w:val="0"/>
      <w:marTop w:val="0"/>
      <w:marBottom w:val="0"/>
      <w:divBdr>
        <w:top w:val="none" w:sz="0" w:space="0" w:color="auto"/>
        <w:left w:val="none" w:sz="0" w:space="0" w:color="auto"/>
        <w:bottom w:val="none" w:sz="0" w:space="0" w:color="auto"/>
        <w:right w:val="none" w:sz="0" w:space="0" w:color="auto"/>
      </w:divBdr>
    </w:div>
    <w:div w:id="576862877">
      <w:bodyDiv w:val="1"/>
      <w:marLeft w:val="0"/>
      <w:marRight w:val="0"/>
      <w:marTop w:val="0"/>
      <w:marBottom w:val="0"/>
      <w:divBdr>
        <w:top w:val="none" w:sz="0" w:space="0" w:color="auto"/>
        <w:left w:val="none" w:sz="0" w:space="0" w:color="auto"/>
        <w:bottom w:val="none" w:sz="0" w:space="0" w:color="auto"/>
        <w:right w:val="none" w:sz="0" w:space="0" w:color="auto"/>
      </w:divBdr>
    </w:div>
    <w:div w:id="580021722">
      <w:bodyDiv w:val="1"/>
      <w:marLeft w:val="0"/>
      <w:marRight w:val="0"/>
      <w:marTop w:val="0"/>
      <w:marBottom w:val="0"/>
      <w:divBdr>
        <w:top w:val="none" w:sz="0" w:space="0" w:color="auto"/>
        <w:left w:val="none" w:sz="0" w:space="0" w:color="auto"/>
        <w:bottom w:val="none" w:sz="0" w:space="0" w:color="auto"/>
        <w:right w:val="none" w:sz="0" w:space="0" w:color="auto"/>
      </w:divBdr>
    </w:div>
    <w:div w:id="581109695">
      <w:bodyDiv w:val="1"/>
      <w:marLeft w:val="0"/>
      <w:marRight w:val="0"/>
      <w:marTop w:val="0"/>
      <w:marBottom w:val="0"/>
      <w:divBdr>
        <w:top w:val="none" w:sz="0" w:space="0" w:color="auto"/>
        <w:left w:val="none" w:sz="0" w:space="0" w:color="auto"/>
        <w:bottom w:val="none" w:sz="0" w:space="0" w:color="auto"/>
        <w:right w:val="none" w:sz="0" w:space="0" w:color="auto"/>
      </w:divBdr>
    </w:div>
    <w:div w:id="590898597">
      <w:bodyDiv w:val="1"/>
      <w:marLeft w:val="0"/>
      <w:marRight w:val="0"/>
      <w:marTop w:val="0"/>
      <w:marBottom w:val="0"/>
      <w:divBdr>
        <w:top w:val="none" w:sz="0" w:space="0" w:color="auto"/>
        <w:left w:val="none" w:sz="0" w:space="0" w:color="auto"/>
        <w:bottom w:val="none" w:sz="0" w:space="0" w:color="auto"/>
        <w:right w:val="none" w:sz="0" w:space="0" w:color="auto"/>
      </w:divBdr>
    </w:div>
    <w:div w:id="596061320">
      <w:bodyDiv w:val="1"/>
      <w:marLeft w:val="0"/>
      <w:marRight w:val="0"/>
      <w:marTop w:val="0"/>
      <w:marBottom w:val="0"/>
      <w:divBdr>
        <w:top w:val="none" w:sz="0" w:space="0" w:color="auto"/>
        <w:left w:val="none" w:sz="0" w:space="0" w:color="auto"/>
        <w:bottom w:val="none" w:sz="0" w:space="0" w:color="auto"/>
        <w:right w:val="none" w:sz="0" w:space="0" w:color="auto"/>
      </w:divBdr>
    </w:div>
    <w:div w:id="596640922">
      <w:bodyDiv w:val="1"/>
      <w:marLeft w:val="0"/>
      <w:marRight w:val="0"/>
      <w:marTop w:val="0"/>
      <w:marBottom w:val="0"/>
      <w:divBdr>
        <w:top w:val="none" w:sz="0" w:space="0" w:color="auto"/>
        <w:left w:val="none" w:sz="0" w:space="0" w:color="auto"/>
        <w:bottom w:val="none" w:sz="0" w:space="0" w:color="auto"/>
        <w:right w:val="none" w:sz="0" w:space="0" w:color="auto"/>
      </w:divBdr>
    </w:div>
    <w:div w:id="609822852">
      <w:bodyDiv w:val="1"/>
      <w:marLeft w:val="0"/>
      <w:marRight w:val="0"/>
      <w:marTop w:val="0"/>
      <w:marBottom w:val="0"/>
      <w:divBdr>
        <w:top w:val="none" w:sz="0" w:space="0" w:color="auto"/>
        <w:left w:val="none" w:sz="0" w:space="0" w:color="auto"/>
        <w:bottom w:val="none" w:sz="0" w:space="0" w:color="auto"/>
        <w:right w:val="none" w:sz="0" w:space="0" w:color="auto"/>
      </w:divBdr>
    </w:div>
    <w:div w:id="610817850">
      <w:bodyDiv w:val="1"/>
      <w:marLeft w:val="0"/>
      <w:marRight w:val="0"/>
      <w:marTop w:val="0"/>
      <w:marBottom w:val="0"/>
      <w:divBdr>
        <w:top w:val="none" w:sz="0" w:space="0" w:color="auto"/>
        <w:left w:val="none" w:sz="0" w:space="0" w:color="auto"/>
        <w:bottom w:val="none" w:sz="0" w:space="0" w:color="auto"/>
        <w:right w:val="none" w:sz="0" w:space="0" w:color="auto"/>
      </w:divBdr>
    </w:div>
    <w:div w:id="613949183">
      <w:bodyDiv w:val="1"/>
      <w:marLeft w:val="0"/>
      <w:marRight w:val="0"/>
      <w:marTop w:val="0"/>
      <w:marBottom w:val="0"/>
      <w:divBdr>
        <w:top w:val="none" w:sz="0" w:space="0" w:color="auto"/>
        <w:left w:val="none" w:sz="0" w:space="0" w:color="auto"/>
        <w:bottom w:val="none" w:sz="0" w:space="0" w:color="auto"/>
        <w:right w:val="none" w:sz="0" w:space="0" w:color="auto"/>
      </w:divBdr>
    </w:div>
    <w:div w:id="635599351">
      <w:bodyDiv w:val="1"/>
      <w:marLeft w:val="0"/>
      <w:marRight w:val="0"/>
      <w:marTop w:val="0"/>
      <w:marBottom w:val="0"/>
      <w:divBdr>
        <w:top w:val="none" w:sz="0" w:space="0" w:color="auto"/>
        <w:left w:val="none" w:sz="0" w:space="0" w:color="auto"/>
        <w:bottom w:val="none" w:sz="0" w:space="0" w:color="auto"/>
        <w:right w:val="none" w:sz="0" w:space="0" w:color="auto"/>
      </w:divBdr>
    </w:div>
    <w:div w:id="643042505">
      <w:bodyDiv w:val="1"/>
      <w:marLeft w:val="0"/>
      <w:marRight w:val="0"/>
      <w:marTop w:val="0"/>
      <w:marBottom w:val="0"/>
      <w:divBdr>
        <w:top w:val="none" w:sz="0" w:space="0" w:color="auto"/>
        <w:left w:val="none" w:sz="0" w:space="0" w:color="auto"/>
        <w:bottom w:val="none" w:sz="0" w:space="0" w:color="auto"/>
        <w:right w:val="none" w:sz="0" w:space="0" w:color="auto"/>
      </w:divBdr>
    </w:div>
    <w:div w:id="643512697">
      <w:bodyDiv w:val="1"/>
      <w:marLeft w:val="0"/>
      <w:marRight w:val="0"/>
      <w:marTop w:val="0"/>
      <w:marBottom w:val="0"/>
      <w:divBdr>
        <w:top w:val="none" w:sz="0" w:space="0" w:color="auto"/>
        <w:left w:val="none" w:sz="0" w:space="0" w:color="auto"/>
        <w:bottom w:val="none" w:sz="0" w:space="0" w:color="auto"/>
        <w:right w:val="none" w:sz="0" w:space="0" w:color="auto"/>
      </w:divBdr>
    </w:div>
    <w:div w:id="659231094">
      <w:bodyDiv w:val="1"/>
      <w:marLeft w:val="0"/>
      <w:marRight w:val="0"/>
      <w:marTop w:val="0"/>
      <w:marBottom w:val="0"/>
      <w:divBdr>
        <w:top w:val="none" w:sz="0" w:space="0" w:color="auto"/>
        <w:left w:val="none" w:sz="0" w:space="0" w:color="auto"/>
        <w:bottom w:val="none" w:sz="0" w:space="0" w:color="auto"/>
        <w:right w:val="none" w:sz="0" w:space="0" w:color="auto"/>
      </w:divBdr>
    </w:div>
    <w:div w:id="720321646">
      <w:bodyDiv w:val="1"/>
      <w:marLeft w:val="0"/>
      <w:marRight w:val="0"/>
      <w:marTop w:val="0"/>
      <w:marBottom w:val="0"/>
      <w:divBdr>
        <w:top w:val="none" w:sz="0" w:space="0" w:color="auto"/>
        <w:left w:val="none" w:sz="0" w:space="0" w:color="auto"/>
        <w:bottom w:val="none" w:sz="0" w:space="0" w:color="auto"/>
        <w:right w:val="none" w:sz="0" w:space="0" w:color="auto"/>
      </w:divBdr>
    </w:div>
    <w:div w:id="739057242">
      <w:bodyDiv w:val="1"/>
      <w:marLeft w:val="0"/>
      <w:marRight w:val="0"/>
      <w:marTop w:val="0"/>
      <w:marBottom w:val="0"/>
      <w:divBdr>
        <w:top w:val="none" w:sz="0" w:space="0" w:color="auto"/>
        <w:left w:val="none" w:sz="0" w:space="0" w:color="auto"/>
        <w:bottom w:val="none" w:sz="0" w:space="0" w:color="auto"/>
        <w:right w:val="none" w:sz="0" w:space="0" w:color="auto"/>
      </w:divBdr>
    </w:div>
    <w:div w:id="750077784">
      <w:bodyDiv w:val="1"/>
      <w:marLeft w:val="0"/>
      <w:marRight w:val="0"/>
      <w:marTop w:val="0"/>
      <w:marBottom w:val="0"/>
      <w:divBdr>
        <w:top w:val="none" w:sz="0" w:space="0" w:color="auto"/>
        <w:left w:val="none" w:sz="0" w:space="0" w:color="auto"/>
        <w:bottom w:val="none" w:sz="0" w:space="0" w:color="auto"/>
        <w:right w:val="none" w:sz="0" w:space="0" w:color="auto"/>
      </w:divBdr>
    </w:div>
    <w:div w:id="759568226">
      <w:bodyDiv w:val="1"/>
      <w:marLeft w:val="0"/>
      <w:marRight w:val="0"/>
      <w:marTop w:val="0"/>
      <w:marBottom w:val="0"/>
      <w:divBdr>
        <w:top w:val="none" w:sz="0" w:space="0" w:color="auto"/>
        <w:left w:val="none" w:sz="0" w:space="0" w:color="auto"/>
        <w:bottom w:val="none" w:sz="0" w:space="0" w:color="auto"/>
        <w:right w:val="none" w:sz="0" w:space="0" w:color="auto"/>
      </w:divBdr>
    </w:div>
    <w:div w:id="761072384">
      <w:bodyDiv w:val="1"/>
      <w:marLeft w:val="0"/>
      <w:marRight w:val="0"/>
      <w:marTop w:val="0"/>
      <w:marBottom w:val="0"/>
      <w:divBdr>
        <w:top w:val="none" w:sz="0" w:space="0" w:color="auto"/>
        <w:left w:val="none" w:sz="0" w:space="0" w:color="auto"/>
        <w:bottom w:val="none" w:sz="0" w:space="0" w:color="auto"/>
        <w:right w:val="none" w:sz="0" w:space="0" w:color="auto"/>
      </w:divBdr>
    </w:div>
    <w:div w:id="781807549">
      <w:bodyDiv w:val="1"/>
      <w:marLeft w:val="0"/>
      <w:marRight w:val="0"/>
      <w:marTop w:val="0"/>
      <w:marBottom w:val="0"/>
      <w:divBdr>
        <w:top w:val="none" w:sz="0" w:space="0" w:color="auto"/>
        <w:left w:val="none" w:sz="0" w:space="0" w:color="auto"/>
        <w:bottom w:val="none" w:sz="0" w:space="0" w:color="auto"/>
        <w:right w:val="none" w:sz="0" w:space="0" w:color="auto"/>
      </w:divBdr>
    </w:div>
    <w:div w:id="785269112">
      <w:bodyDiv w:val="1"/>
      <w:marLeft w:val="0"/>
      <w:marRight w:val="0"/>
      <w:marTop w:val="0"/>
      <w:marBottom w:val="0"/>
      <w:divBdr>
        <w:top w:val="none" w:sz="0" w:space="0" w:color="auto"/>
        <w:left w:val="none" w:sz="0" w:space="0" w:color="auto"/>
        <w:bottom w:val="none" w:sz="0" w:space="0" w:color="auto"/>
        <w:right w:val="none" w:sz="0" w:space="0" w:color="auto"/>
      </w:divBdr>
    </w:div>
    <w:div w:id="845940944">
      <w:bodyDiv w:val="1"/>
      <w:marLeft w:val="0"/>
      <w:marRight w:val="0"/>
      <w:marTop w:val="0"/>
      <w:marBottom w:val="0"/>
      <w:divBdr>
        <w:top w:val="none" w:sz="0" w:space="0" w:color="auto"/>
        <w:left w:val="none" w:sz="0" w:space="0" w:color="auto"/>
        <w:bottom w:val="none" w:sz="0" w:space="0" w:color="auto"/>
        <w:right w:val="none" w:sz="0" w:space="0" w:color="auto"/>
      </w:divBdr>
    </w:div>
    <w:div w:id="847135307">
      <w:bodyDiv w:val="1"/>
      <w:marLeft w:val="0"/>
      <w:marRight w:val="0"/>
      <w:marTop w:val="0"/>
      <w:marBottom w:val="0"/>
      <w:divBdr>
        <w:top w:val="none" w:sz="0" w:space="0" w:color="auto"/>
        <w:left w:val="none" w:sz="0" w:space="0" w:color="auto"/>
        <w:bottom w:val="none" w:sz="0" w:space="0" w:color="auto"/>
        <w:right w:val="none" w:sz="0" w:space="0" w:color="auto"/>
      </w:divBdr>
    </w:div>
    <w:div w:id="874578818">
      <w:bodyDiv w:val="1"/>
      <w:marLeft w:val="0"/>
      <w:marRight w:val="0"/>
      <w:marTop w:val="0"/>
      <w:marBottom w:val="0"/>
      <w:divBdr>
        <w:top w:val="none" w:sz="0" w:space="0" w:color="auto"/>
        <w:left w:val="none" w:sz="0" w:space="0" w:color="auto"/>
        <w:bottom w:val="none" w:sz="0" w:space="0" w:color="auto"/>
        <w:right w:val="none" w:sz="0" w:space="0" w:color="auto"/>
      </w:divBdr>
    </w:div>
    <w:div w:id="882718667">
      <w:bodyDiv w:val="1"/>
      <w:marLeft w:val="0"/>
      <w:marRight w:val="0"/>
      <w:marTop w:val="0"/>
      <w:marBottom w:val="0"/>
      <w:divBdr>
        <w:top w:val="none" w:sz="0" w:space="0" w:color="auto"/>
        <w:left w:val="none" w:sz="0" w:space="0" w:color="auto"/>
        <w:bottom w:val="none" w:sz="0" w:space="0" w:color="auto"/>
        <w:right w:val="none" w:sz="0" w:space="0" w:color="auto"/>
      </w:divBdr>
    </w:div>
    <w:div w:id="883643105">
      <w:bodyDiv w:val="1"/>
      <w:marLeft w:val="0"/>
      <w:marRight w:val="0"/>
      <w:marTop w:val="0"/>
      <w:marBottom w:val="0"/>
      <w:divBdr>
        <w:top w:val="none" w:sz="0" w:space="0" w:color="auto"/>
        <w:left w:val="none" w:sz="0" w:space="0" w:color="auto"/>
        <w:bottom w:val="none" w:sz="0" w:space="0" w:color="auto"/>
        <w:right w:val="none" w:sz="0" w:space="0" w:color="auto"/>
      </w:divBdr>
    </w:div>
    <w:div w:id="892544125">
      <w:bodyDiv w:val="1"/>
      <w:marLeft w:val="0"/>
      <w:marRight w:val="0"/>
      <w:marTop w:val="0"/>
      <w:marBottom w:val="0"/>
      <w:divBdr>
        <w:top w:val="none" w:sz="0" w:space="0" w:color="auto"/>
        <w:left w:val="none" w:sz="0" w:space="0" w:color="auto"/>
        <w:bottom w:val="none" w:sz="0" w:space="0" w:color="auto"/>
        <w:right w:val="none" w:sz="0" w:space="0" w:color="auto"/>
      </w:divBdr>
    </w:div>
    <w:div w:id="905259890">
      <w:bodyDiv w:val="1"/>
      <w:marLeft w:val="0"/>
      <w:marRight w:val="0"/>
      <w:marTop w:val="0"/>
      <w:marBottom w:val="0"/>
      <w:divBdr>
        <w:top w:val="none" w:sz="0" w:space="0" w:color="auto"/>
        <w:left w:val="none" w:sz="0" w:space="0" w:color="auto"/>
        <w:bottom w:val="none" w:sz="0" w:space="0" w:color="auto"/>
        <w:right w:val="none" w:sz="0" w:space="0" w:color="auto"/>
      </w:divBdr>
    </w:div>
    <w:div w:id="917982141">
      <w:bodyDiv w:val="1"/>
      <w:marLeft w:val="0"/>
      <w:marRight w:val="0"/>
      <w:marTop w:val="0"/>
      <w:marBottom w:val="0"/>
      <w:divBdr>
        <w:top w:val="none" w:sz="0" w:space="0" w:color="auto"/>
        <w:left w:val="none" w:sz="0" w:space="0" w:color="auto"/>
        <w:bottom w:val="none" w:sz="0" w:space="0" w:color="auto"/>
        <w:right w:val="none" w:sz="0" w:space="0" w:color="auto"/>
      </w:divBdr>
    </w:div>
    <w:div w:id="919102538">
      <w:bodyDiv w:val="1"/>
      <w:marLeft w:val="0"/>
      <w:marRight w:val="0"/>
      <w:marTop w:val="0"/>
      <w:marBottom w:val="0"/>
      <w:divBdr>
        <w:top w:val="none" w:sz="0" w:space="0" w:color="auto"/>
        <w:left w:val="none" w:sz="0" w:space="0" w:color="auto"/>
        <w:bottom w:val="none" w:sz="0" w:space="0" w:color="auto"/>
        <w:right w:val="none" w:sz="0" w:space="0" w:color="auto"/>
      </w:divBdr>
    </w:div>
    <w:div w:id="958686460">
      <w:bodyDiv w:val="1"/>
      <w:marLeft w:val="0"/>
      <w:marRight w:val="0"/>
      <w:marTop w:val="0"/>
      <w:marBottom w:val="0"/>
      <w:divBdr>
        <w:top w:val="none" w:sz="0" w:space="0" w:color="auto"/>
        <w:left w:val="none" w:sz="0" w:space="0" w:color="auto"/>
        <w:bottom w:val="none" w:sz="0" w:space="0" w:color="auto"/>
        <w:right w:val="none" w:sz="0" w:space="0" w:color="auto"/>
      </w:divBdr>
    </w:div>
    <w:div w:id="973027274">
      <w:bodyDiv w:val="1"/>
      <w:marLeft w:val="0"/>
      <w:marRight w:val="0"/>
      <w:marTop w:val="0"/>
      <w:marBottom w:val="0"/>
      <w:divBdr>
        <w:top w:val="none" w:sz="0" w:space="0" w:color="auto"/>
        <w:left w:val="none" w:sz="0" w:space="0" w:color="auto"/>
        <w:bottom w:val="none" w:sz="0" w:space="0" w:color="auto"/>
        <w:right w:val="none" w:sz="0" w:space="0" w:color="auto"/>
      </w:divBdr>
    </w:div>
    <w:div w:id="982003589">
      <w:bodyDiv w:val="1"/>
      <w:marLeft w:val="0"/>
      <w:marRight w:val="0"/>
      <w:marTop w:val="0"/>
      <w:marBottom w:val="0"/>
      <w:divBdr>
        <w:top w:val="none" w:sz="0" w:space="0" w:color="auto"/>
        <w:left w:val="none" w:sz="0" w:space="0" w:color="auto"/>
        <w:bottom w:val="none" w:sz="0" w:space="0" w:color="auto"/>
        <w:right w:val="none" w:sz="0" w:space="0" w:color="auto"/>
      </w:divBdr>
    </w:div>
    <w:div w:id="982388439">
      <w:bodyDiv w:val="1"/>
      <w:marLeft w:val="0"/>
      <w:marRight w:val="0"/>
      <w:marTop w:val="0"/>
      <w:marBottom w:val="0"/>
      <w:divBdr>
        <w:top w:val="none" w:sz="0" w:space="0" w:color="auto"/>
        <w:left w:val="none" w:sz="0" w:space="0" w:color="auto"/>
        <w:bottom w:val="none" w:sz="0" w:space="0" w:color="auto"/>
        <w:right w:val="none" w:sz="0" w:space="0" w:color="auto"/>
      </w:divBdr>
    </w:div>
    <w:div w:id="984315083">
      <w:bodyDiv w:val="1"/>
      <w:marLeft w:val="0"/>
      <w:marRight w:val="0"/>
      <w:marTop w:val="0"/>
      <w:marBottom w:val="0"/>
      <w:divBdr>
        <w:top w:val="none" w:sz="0" w:space="0" w:color="auto"/>
        <w:left w:val="none" w:sz="0" w:space="0" w:color="auto"/>
        <w:bottom w:val="none" w:sz="0" w:space="0" w:color="auto"/>
        <w:right w:val="none" w:sz="0" w:space="0" w:color="auto"/>
      </w:divBdr>
    </w:div>
    <w:div w:id="1002586402">
      <w:bodyDiv w:val="1"/>
      <w:marLeft w:val="0"/>
      <w:marRight w:val="0"/>
      <w:marTop w:val="0"/>
      <w:marBottom w:val="0"/>
      <w:divBdr>
        <w:top w:val="none" w:sz="0" w:space="0" w:color="auto"/>
        <w:left w:val="none" w:sz="0" w:space="0" w:color="auto"/>
        <w:bottom w:val="none" w:sz="0" w:space="0" w:color="auto"/>
        <w:right w:val="none" w:sz="0" w:space="0" w:color="auto"/>
      </w:divBdr>
    </w:div>
    <w:div w:id="1004741219">
      <w:bodyDiv w:val="1"/>
      <w:marLeft w:val="0"/>
      <w:marRight w:val="0"/>
      <w:marTop w:val="0"/>
      <w:marBottom w:val="0"/>
      <w:divBdr>
        <w:top w:val="none" w:sz="0" w:space="0" w:color="auto"/>
        <w:left w:val="none" w:sz="0" w:space="0" w:color="auto"/>
        <w:bottom w:val="none" w:sz="0" w:space="0" w:color="auto"/>
        <w:right w:val="none" w:sz="0" w:space="0" w:color="auto"/>
      </w:divBdr>
    </w:div>
    <w:div w:id="1004936339">
      <w:bodyDiv w:val="1"/>
      <w:marLeft w:val="0"/>
      <w:marRight w:val="0"/>
      <w:marTop w:val="0"/>
      <w:marBottom w:val="0"/>
      <w:divBdr>
        <w:top w:val="none" w:sz="0" w:space="0" w:color="auto"/>
        <w:left w:val="none" w:sz="0" w:space="0" w:color="auto"/>
        <w:bottom w:val="none" w:sz="0" w:space="0" w:color="auto"/>
        <w:right w:val="none" w:sz="0" w:space="0" w:color="auto"/>
      </w:divBdr>
    </w:div>
    <w:div w:id="1006517974">
      <w:bodyDiv w:val="1"/>
      <w:marLeft w:val="0"/>
      <w:marRight w:val="0"/>
      <w:marTop w:val="0"/>
      <w:marBottom w:val="0"/>
      <w:divBdr>
        <w:top w:val="none" w:sz="0" w:space="0" w:color="auto"/>
        <w:left w:val="none" w:sz="0" w:space="0" w:color="auto"/>
        <w:bottom w:val="none" w:sz="0" w:space="0" w:color="auto"/>
        <w:right w:val="none" w:sz="0" w:space="0" w:color="auto"/>
      </w:divBdr>
    </w:div>
    <w:div w:id="1021509859">
      <w:bodyDiv w:val="1"/>
      <w:marLeft w:val="0"/>
      <w:marRight w:val="0"/>
      <w:marTop w:val="0"/>
      <w:marBottom w:val="0"/>
      <w:divBdr>
        <w:top w:val="none" w:sz="0" w:space="0" w:color="auto"/>
        <w:left w:val="none" w:sz="0" w:space="0" w:color="auto"/>
        <w:bottom w:val="none" w:sz="0" w:space="0" w:color="auto"/>
        <w:right w:val="none" w:sz="0" w:space="0" w:color="auto"/>
      </w:divBdr>
    </w:div>
    <w:div w:id="1032849646">
      <w:bodyDiv w:val="1"/>
      <w:marLeft w:val="0"/>
      <w:marRight w:val="0"/>
      <w:marTop w:val="0"/>
      <w:marBottom w:val="0"/>
      <w:divBdr>
        <w:top w:val="none" w:sz="0" w:space="0" w:color="auto"/>
        <w:left w:val="none" w:sz="0" w:space="0" w:color="auto"/>
        <w:bottom w:val="none" w:sz="0" w:space="0" w:color="auto"/>
        <w:right w:val="none" w:sz="0" w:space="0" w:color="auto"/>
      </w:divBdr>
    </w:div>
    <w:div w:id="1054160838">
      <w:bodyDiv w:val="1"/>
      <w:marLeft w:val="0"/>
      <w:marRight w:val="0"/>
      <w:marTop w:val="0"/>
      <w:marBottom w:val="0"/>
      <w:divBdr>
        <w:top w:val="none" w:sz="0" w:space="0" w:color="auto"/>
        <w:left w:val="none" w:sz="0" w:space="0" w:color="auto"/>
        <w:bottom w:val="none" w:sz="0" w:space="0" w:color="auto"/>
        <w:right w:val="none" w:sz="0" w:space="0" w:color="auto"/>
      </w:divBdr>
    </w:div>
    <w:div w:id="1060640210">
      <w:bodyDiv w:val="1"/>
      <w:marLeft w:val="0"/>
      <w:marRight w:val="0"/>
      <w:marTop w:val="0"/>
      <w:marBottom w:val="0"/>
      <w:divBdr>
        <w:top w:val="none" w:sz="0" w:space="0" w:color="auto"/>
        <w:left w:val="none" w:sz="0" w:space="0" w:color="auto"/>
        <w:bottom w:val="none" w:sz="0" w:space="0" w:color="auto"/>
        <w:right w:val="none" w:sz="0" w:space="0" w:color="auto"/>
      </w:divBdr>
    </w:div>
    <w:div w:id="1064521416">
      <w:bodyDiv w:val="1"/>
      <w:marLeft w:val="0"/>
      <w:marRight w:val="0"/>
      <w:marTop w:val="0"/>
      <w:marBottom w:val="0"/>
      <w:divBdr>
        <w:top w:val="none" w:sz="0" w:space="0" w:color="auto"/>
        <w:left w:val="none" w:sz="0" w:space="0" w:color="auto"/>
        <w:bottom w:val="none" w:sz="0" w:space="0" w:color="auto"/>
        <w:right w:val="none" w:sz="0" w:space="0" w:color="auto"/>
      </w:divBdr>
    </w:div>
    <w:div w:id="1064840288">
      <w:bodyDiv w:val="1"/>
      <w:marLeft w:val="0"/>
      <w:marRight w:val="0"/>
      <w:marTop w:val="0"/>
      <w:marBottom w:val="0"/>
      <w:divBdr>
        <w:top w:val="none" w:sz="0" w:space="0" w:color="auto"/>
        <w:left w:val="none" w:sz="0" w:space="0" w:color="auto"/>
        <w:bottom w:val="none" w:sz="0" w:space="0" w:color="auto"/>
        <w:right w:val="none" w:sz="0" w:space="0" w:color="auto"/>
      </w:divBdr>
    </w:div>
    <w:div w:id="1087190739">
      <w:bodyDiv w:val="1"/>
      <w:marLeft w:val="0"/>
      <w:marRight w:val="0"/>
      <w:marTop w:val="0"/>
      <w:marBottom w:val="0"/>
      <w:divBdr>
        <w:top w:val="none" w:sz="0" w:space="0" w:color="auto"/>
        <w:left w:val="none" w:sz="0" w:space="0" w:color="auto"/>
        <w:bottom w:val="none" w:sz="0" w:space="0" w:color="auto"/>
        <w:right w:val="none" w:sz="0" w:space="0" w:color="auto"/>
      </w:divBdr>
    </w:div>
    <w:div w:id="1094744081">
      <w:bodyDiv w:val="1"/>
      <w:marLeft w:val="0"/>
      <w:marRight w:val="0"/>
      <w:marTop w:val="0"/>
      <w:marBottom w:val="0"/>
      <w:divBdr>
        <w:top w:val="none" w:sz="0" w:space="0" w:color="auto"/>
        <w:left w:val="none" w:sz="0" w:space="0" w:color="auto"/>
        <w:bottom w:val="none" w:sz="0" w:space="0" w:color="auto"/>
        <w:right w:val="none" w:sz="0" w:space="0" w:color="auto"/>
      </w:divBdr>
    </w:div>
    <w:div w:id="1096709138">
      <w:bodyDiv w:val="1"/>
      <w:marLeft w:val="0"/>
      <w:marRight w:val="0"/>
      <w:marTop w:val="0"/>
      <w:marBottom w:val="0"/>
      <w:divBdr>
        <w:top w:val="none" w:sz="0" w:space="0" w:color="auto"/>
        <w:left w:val="none" w:sz="0" w:space="0" w:color="auto"/>
        <w:bottom w:val="none" w:sz="0" w:space="0" w:color="auto"/>
        <w:right w:val="none" w:sz="0" w:space="0" w:color="auto"/>
      </w:divBdr>
    </w:div>
    <w:div w:id="1099595623">
      <w:bodyDiv w:val="1"/>
      <w:marLeft w:val="0"/>
      <w:marRight w:val="0"/>
      <w:marTop w:val="0"/>
      <w:marBottom w:val="0"/>
      <w:divBdr>
        <w:top w:val="none" w:sz="0" w:space="0" w:color="auto"/>
        <w:left w:val="none" w:sz="0" w:space="0" w:color="auto"/>
        <w:bottom w:val="none" w:sz="0" w:space="0" w:color="auto"/>
        <w:right w:val="none" w:sz="0" w:space="0" w:color="auto"/>
      </w:divBdr>
    </w:div>
    <w:div w:id="1147864998">
      <w:bodyDiv w:val="1"/>
      <w:marLeft w:val="0"/>
      <w:marRight w:val="0"/>
      <w:marTop w:val="0"/>
      <w:marBottom w:val="0"/>
      <w:divBdr>
        <w:top w:val="none" w:sz="0" w:space="0" w:color="auto"/>
        <w:left w:val="none" w:sz="0" w:space="0" w:color="auto"/>
        <w:bottom w:val="none" w:sz="0" w:space="0" w:color="auto"/>
        <w:right w:val="none" w:sz="0" w:space="0" w:color="auto"/>
      </w:divBdr>
    </w:div>
    <w:div w:id="1151171175">
      <w:bodyDiv w:val="1"/>
      <w:marLeft w:val="0"/>
      <w:marRight w:val="0"/>
      <w:marTop w:val="0"/>
      <w:marBottom w:val="0"/>
      <w:divBdr>
        <w:top w:val="none" w:sz="0" w:space="0" w:color="auto"/>
        <w:left w:val="none" w:sz="0" w:space="0" w:color="auto"/>
        <w:bottom w:val="none" w:sz="0" w:space="0" w:color="auto"/>
        <w:right w:val="none" w:sz="0" w:space="0" w:color="auto"/>
      </w:divBdr>
    </w:div>
    <w:div w:id="1153332187">
      <w:bodyDiv w:val="1"/>
      <w:marLeft w:val="0"/>
      <w:marRight w:val="0"/>
      <w:marTop w:val="0"/>
      <w:marBottom w:val="0"/>
      <w:divBdr>
        <w:top w:val="none" w:sz="0" w:space="0" w:color="auto"/>
        <w:left w:val="none" w:sz="0" w:space="0" w:color="auto"/>
        <w:bottom w:val="none" w:sz="0" w:space="0" w:color="auto"/>
        <w:right w:val="none" w:sz="0" w:space="0" w:color="auto"/>
      </w:divBdr>
    </w:div>
    <w:div w:id="1156608041">
      <w:bodyDiv w:val="1"/>
      <w:marLeft w:val="0"/>
      <w:marRight w:val="0"/>
      <w:marTop w:val="0"/>
      <w:marBottom w:val="0"/>
      <w:divBdr>
        <w:top w:val="none" w:sz="0" w:space="0" w:color="auto"/>
        <w:left w:val="none" w:sz="0" w:space="0" w:color="auto"/>
        <w:bottom w:val="none" w:sz="0" w:space="0" w:color="auto"/>
        <w:right w:val="none" w:sz="0" w:space="0" w:color="auto"/>
      </w:divBdr>
    </w:div>
    <w:div w:id="1176846698">
      <w:bodyDiv w:val="1"/>
      <w:marLeft w:val="0"/>
      <w:marRight w:val="0"/>
      <w:marTop w:val="0"/>
      <w:marBottom w:val="0"/>
      <w:divBdr>
        <w:top w:val="none" w:sz="0" w:space="0" w:color="auto"/>
        <w:left w:val="none" w:sz="0" w:space="0" w:color="auto"/>
        <w:bottom w:val="none" w:sz="0" w:space="0" w:color="auto"/>
        <w:right w:val="none" w:sz="0" w:space="0" w:color="auto"/>
      </w:divBdr>
    </w:div>
    <w:div w:id="1178303566">
      <w:bodyDiv w:val="1"/>
      <w:marLeft w:val="0"/>
      <w:marRight w:val="0"/>
      <w:marTop w:val="0"/>
      <w:marBottom w:val="0"/>
      <w:divBdr>
        <w:top w:val="none" w:sz="0" w:space="0" w:color="auto"/>
        <w:left w:val="none" w:sz="0" w:space="0" w:color="auto"/>
        <w:bottom w:val="none" w:sz="0" w:space="0" w:color="auto"/>
        <w:right w:val="none" w:sz="0" w:space="0" w:color="auto"/>
      </w:divBdr>
    </w:div>
    <w:div w:id="1199122341">
      <w:bodyDiv w:val="1"/>
      <w:marLeft w:val="0"/>
      <w:marRight w:val="0"/>
      <w:marTop w:val="0"/>
      <w:marBottom w:val="0"/>
      <w:divBdr>
        <w:top w:val="none" w:sz="0" w:space="0" w:color="auto"/>
        <w:left w:val="none" w:sz="0" w:space="0" w:color="auto"/>
        <w:bottom w:val="none" w:sz="0" w:space="0" w:color="auto"/>
        <w:right w:val="none" w:sz="0" w:space="0" w:color="auto"/>
      </w:divBdr>
    </w:div>
    <w:div w:id="1209150466">
      <w:bodyDiv w:val="1"/>
      <w:marLeft w:val="0"/>
      <w:marRight w:val="0"/>
      <w:marTop w:val="0"/>
      <w:marBottom w:val="0"/>
      <w:divBdr>
        <w:top w:val="none" w:sz="0" w:space="0" w:color="auto"/>
        <w:left w:val="none" w:sz="0" w:space="0" w:color="auto"/>
        <w:bottom w:val="none" w:sz="0" w:space="0" w:color="auto"/>
        <w:right w:val="none" w:sz="0" w:space="0" w:color="auto"/>
      </w:divBdr>
    </w:div>
    <w:div w:id="1219711524">
      <w:bodyDiv w:val="1"/>
      <w:marLeft w:val="0"/>
      <w:marRight w:val="0"/>
      <w:marTop w:val="0"/>
      <w:marBottom w:val="0"/>
      <w:divBdr>
        <w:top w:val="none" w:sz="0" w:space="0" w:color="auto"/>
        <w:left w:val="none" w:sz="0" w:space="0" w:color="auto"/>
        <w:bottom w:val="none" w:sz="0" w:space="0" w:color="auto"/>
        <w:right w:val="none" w:sz="0" w:space="0" w:color="auto"/>
      </w:divBdr>
    </w:div>
    <w:div w:id="1270316469">
      <w:bodyDiv w:val="1"/>
      <w:marLeft w:val="0"/>
      <w:marRight w:val="0"/>
      <w:marTop w:val="0"/>
      <w:marBottom w:val="0"/>
      <w:divBdr>
        <w:top w:val="none" w:sz="0" w:space="0" w:color="auto"/>
        <w:left w:val="none" w:sz="0" w:space="0" w:color="auto"/>
        <w:bottom w:val="none" w:sz="0" w:space="0" w:color="auto"/>
        <w:right w:val="none" w:sz="0" w:space="0" w:color="auto"/>
      </w:divBdr>
    </w:div>
    <w:div w:id="1271858091">
      <w:bodyDiv w:val="1"/>
      <w:marLeft w:val="0"/>
      <w:marRight w:val="0"/>
      <w:marTop w:val="0"/>
      <w:marBottom w:val="0"/>
      <w:divBdr>
        <w:top w:val="none" w:sz="0" w:space="0" w:color="auto"/>
        <w:left w:val="none" w:sz="0" w:space="0" w:color="auto"/>
        <w:bottom w:val="none" w:sz="0" w:space="0" w:color="auto"/>
        <w:right w:val="none" w:sz="0" w:space="0" w:color="auto"/>
      </w:divBdr>
    </w:div>
    <w:div w:id="1273054485">
      <w:bodyDiv w:val="1"/>
      <w:marLeft w:val="0"/>
      <w:marRight w:val="0"/>
      <w:marTop w:val="0"/>
      <w:marBottom w:val="0"/>
      <w:divBdr>
        <w:top w:val="none" w:sz="0" w:space="0" w:color="auto"/>
        <w:left w:val="none" w:sz="0" w:space="0" w:color="auto"/>
        <w:bottom w:val="none" w:sz="0" w:space="0" w:color="auto"/>
        <w:right w:val="none" w:sz="0" w:space="0" w:color="auto"/>
      </w:divBdr>
    </w:div>
    <w:div w:id="1277061944">
      <w:bodyDiv w:val="1"/>
      <w:marLeft w:val="0"/>
      <w:marRight w:val="0"/>
      <w:marTop w:val="0"/>
      <w:marBottom w:val="0"/>
      <w:divBdr>
        <w:top w:val="none" w:sz="0" w:space="0" w:color="auto"/>
        <w:left w:val="none" w:sz="0" w:space="0" w:color="auto"/>
        <w:bottom w:val="none" w:sz="0" w:space="0" w:color="auto"/>
        <w:right w:val="none" w:sz="0" w:space="0" w:color="auto"/>
      </w:divBdr>
    </w:div>
    <w:div w:id="1295529148">
      <w:bodyDiv w:val="1"/>
      <w:marLeft w:val="0"/>
      <w:marRight w:val="0"/>
      <w:marTop w:val="0"/>
      <w:marBottom w:val="0"/>
      <w:divBdr>
        <w:top w:val="none" w:sz="0" w:space="0" w:color="auto"/>
        <w:left w:val="none" w:sz="0" w:space="0" w:color="auto"/>
        <w:bottom w:val="none" w:sz="0" w:space="0" w:color="auto"/>
        <w:right w:val="none" w:sz="0" w:space="0" w:color="auto"/>
      </w:divBdr>
    </w:div>
    <w:div w:id="1305620154">
      <w:bodyDiv w:val="1"/>
      <w:marLeft w:val="0"/>
      <w:marRight w:val="0"/>
      <w:marTop w:val="0"/>
      <w:marBottom w:val="0"/>
      <w:divBdr>
        <w:top w:val="none" w:sz="0" w:space="0" w:color="auto"/>
        <w:left w:val="none" w:sz="0" w:space="0" w:color="auto"/>
        <w:bottom w:val="none" w:sz="0" w:space="0" w:color="auto"/>
        <w:right w:val="none" w:sz="0" w:space="0" w:color="auto"/>
      </w:divBdr>
    </w:div>
    <w:div w:id="1313407033">
      <w:bodyDiv w:val="1"/>
      <w:marLeft w:val="0"/>
      <w:marRight w:val="0"/>
      <w:marTop w:val="0"/>
      <w:marBottom w:val="0"/>
      <w:divBdr>
        <w:top w:val="none" w:sz="0" w:space="0" w:color="auto"/>
        <w:left w:val="none" w:sz="0" w:space="0" w:color="auto"/>
        <w:bottom w:val="none" w:sz="0" w:space="0" w:color="auto"/>
        <w:right w:val="none" w:sz="0" w:space="0" w:color="auto"/>
      </w:divBdr>
    </w:div>
    <w:div w:id="1314723109">
      <w:bodyDiv w:val="1"/>
      <w:marLeft w:val="0"/>
      <w:marRight w:val="0"/>
      <w:marTop w:val="0"/>
      <w:marBottom w:val="0"/>
      <w:divBdr>
        <w:top w:val="none" w:sz="0" w:space="0" w:color="auto"/>
        <w:left w:val="none" w:sz="0" w:space="0" w:color="auto"/>
        <w:bottom w:val="none" w:sz="0" w:space="0" w:color="auto"/>
        <w:right w:val="none" w:sz="0" w:space="0" w:color="auto"/>
      </w:divBdr>
    </w:div>
    <w:div w:id="1332026479">
      <w:bodyDiv w:val="1"/>
      <w:marLeft w:val="0"/>
      <w:marRight w:val="0"/>
      <w:marTop w:val="0"/>
      <w:marBottom w:val="0"/>
      <w:divBdr>
        <w:top w:val="none" w:sz="0" w:space="0" w:color="auto"/>
        <w:left w:val="none" w:sz="0" w:space="0" w:color="auto"/>
        <w:bottom w:val="none" w:sz="0" w:space="0" w:color="auto"/>
        <w:right w:val="none" w:sz="0" w:space="0" w:color="auto"/>
      </w:divBdr>
    </w:div>
    <w:div w:id="1339039748">
      <w:bodyDiv w:val="1"/>
      <w:marLeft w:val="0"/>
      <w:marRight w:val="0"/>
      <w:marTop w:val="0"/>
      <w:marBottom w:val="0"/>
      <w:divBdr>
        <w:top w:val="none" w:sz="0" w:space="0" w:color="auto"/>
        <w:left w:val="none" w:sz="0" w:space="0" w:color="auto"/>
        <w:bottom w:val="none" w:sz="0" w:space="0" w:color="auto"/>
        <w:right w:val="none" w:sz="0" w:space="0" w:color="auto"/>
      </w:divBdr>
    </w:div>
    <w:div w:id="1344088855">
      <w:bodyDiv w:val="1"/>
      <w:marLeft w:val="0"/>
      <w:marRight w:val="0"/>
      <w:marTop w:val="0"/>
      <w:marBottom w:val="0"/>
      <w:divBdr>
        <w:top w:val="none" w:sz="0" w:space="0" w:color="auto"/>
        <w:left w:val="none" w:sz="0" w:space="0" w:color="auto"/>
        <w:bottom w:val="none" w:sz="0" w:space="0" w:color="auto"/>
        <w:right w:val="none" w:sz="0" w:space="0" w:color="auto"/>
      </w:divBdr>
    </w:div>
    <w:div w:id="1358309062">
      <w:bodyDiv w:val="1"/>
      <w:marLeft w:val="0"/>
      <w:marRight w:val="0"/>
      <w:marTop w:val="0"/>
      <w:marBottom w:val="0"/>
      <w:divBdr>
        <w:top w:val="none" w:sz="0" w:space="0" w:color="auto"/>
        <w:left w:val="none" w:sz="0" w:space="0" w:color="auto"/>
        <w:bottom w:val="none" w:sz="0" w:space="0" w:color="auto"/>
        <w:right w:val="none" w:sz="0" w:space="0" w:color="auto"/>
      </w:divBdr>
    </w:div>
    <w:div w:id="1359047137">
      <w:bodyDiv w:val="1"/>
      <w:marLeft w:val="0"/>
      <w:marRight w:val="0"/>
      <w:marTop w:val="0"/>
      <w:marBottom w:val="0"/>
      <w:divBdr>
        <w:top w:val="none" w:sz="0" w:space="0" w:color="auto"/>
        <w:left w:val="none" w:sz="0" w:space="0" w:color="auto"/>
        <w:bottom w:val="none" w:sz="0" w:space="0" w:color="auto"/>
        <w:right w:val="none" w:sz="0" w:space="0" w:color="auto"/>
      </w:divBdr>
    </w:div>
    <w:div w:id="1365206515">
      <w:bodyDiv w:val="1"/>
      <w:marLeft w:val="0"/>
      <w:marRight w:val="0"/>
      <w:marTop w:val="0"/>
      <w:marBottom w:val="0"/>
      <w:divBdr>
        <w:top w:val="none" w:sz="0" w:space="0" w:color="auto"/>
        <w:left w:val="none" w:sz="0" w:space="0" w:color="auto"/>
        <w:bottom w:val="none" w:sz="0" w:space="0" w:color="auto"/>
        <w:right w:val="none" w:sz="0" w:space="0" w:color="auto"/>
      </w:divBdr>
    </w:div>
    <w:div w:id="1379865429">
      <w:bodyDiv w:val="1"/>
      <w:marLeft w:val="0"/>
      <w:marRight w:val="0"/>
      <w:marTop w:val="0"/>
      <w:marBottom w:val="0"/>
      <w:divBdr>
        <w:top w:val="none" w:sz="0" w:space="0" w:color="auto"/>
        <w:left w:val="none" w:sz="0" w:space="0" w:color="auto"/>
        <w:bottom w:val="none" w:sz="0" w:space="0" w:color="auto"/>
        <w:right w:val="none" w:sz="0" w:space="0" w:color="auto"/>
      </w:divBdr>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
    <w:div w:id="1418407944">
      <w:bodyDiv w:val="1"/>
      <w:marLeft w:val="0"/>
      <w:marRight w:val="0"/>
      <w:marTop w:val="0"/>
      <w:marBottom w:val="0"/>
      <w:divBdr>
        <w:top w:val="none" w:sz="0" w:space="0" w:color="auto"/>
        <w:left w:val="none" w:sz="0" w:space="0" w:color="auto"/>
        <w:bottom w:val="none" w:sz="0" w:space="0" w:color="auto"/>
        <w:right w:val="none" w:sz="0" w:space="0" w:color="auto"/>
      </w:divBdr>
    </w:div>
    <w:div w:id="1422026697">
      <w:bodyDiv w:val="1"/>
      <w:marLeft w:val="0"/>
      <w:marRight w:val="0"/>
      <w:marTop w:val="0"/>
      <w:marBottom w:val="0"/>
      <w:divBdr>
        <w:top w:val="none" w:sz="0" w:space="0" w:color="auto"/>
        <w:left w:val="none" w:sz="0" w:space="0" w:color="auto"/>
        <w:bottom w:val="none" w:sz="0" w:space="0" w:color="auto"/>
        <w:right w:val="none" w:sz="0" w:space="0" w:color="auto"/>
      </w:divBdr>
    </w:div>
    <w:div w:id="1437214722">
      <w:bodyDiv w:val="1"/>
      <w:marLeft w:val="0"/>
      <w:marRight w:val="0"/>
      <w:marTop w:val="0"/>
      <w:marBottom w:val="0"/>
      <w:divBdr>
        <w:top w:val="none" w:sz="0" w:space="0" w:color="auto"/>
        <w:left w:val="none" w:sz="0" w:space="0" w:color="auto"/>
        <w:bottom w:val="none" w:sz="0" w:space="0" w:color="auto"/>
        <w:right w:val="none" w:sz="0" w:space="0" w:color="auto"/>
      </w:divBdr>
    </w:div>
    <w:div w:id="1445418767">
      <w:bodyDiv w:val="1"/>
      <w:marLeft w:val="0"/>
      <w:marRight w:val="0"/>
      <w:marTop w:val="0"/>
      <w:marBottom w:val="0"/>
      <w:divBdr>
        <w:top w:val="none" w:sz="0" w:space="0" w:color="auto"/>
        <w:left w:val="none" w:sz="0" w:space="0" w:color="auto"/>
        <w:bottom w:val="none" w:sz="0" w:space="0" w:color="auto"/>
        <w:right w:val="none" w:sz="0" w:space="0" w:color="auto"/>
      </w:divBdr>
    </w:div>
    <w:div w:id="1483035236">
      <w:bodyDiv w:val="1"/>
      <w:marLeft w:val="0"/>
      <w:marRight w:val="0"/>
      <w:marTop w:val="0"/>
      <w:marBottom w:val="0"/>
      <w:divBdr>
        <w:top w:val="none" w:sz="0" w:space="0" w:color="auto"/>
        <w:left w:val="none" w:sz="0" w:space="0" w:color="auto"/>
        <w:bottom w:val="none" w:sz="0" w:space="0" w:color="auto"/>
        <w:right w:val="none" w:sz="0" w:space="0" w:color="auto"/>
      </w:divBdr>
    </w:div>
    <w:div w:id="1492483553">
      <w:bodyDiv w:val="1"/>
      <w:marLeft w:val="0"/>
      <w:marRight w:val="0"/>
      <w:marTop w:val="0"/>
      <w:marBottom w:val="0"/>
      <w:divBdr>
        <w:top w:val="none" w:sz="0" w:space="0" w:color="auto"/>
        <w:left w:val="none" w:sz="0" w:space="0" w:color="auto"/>
        <w:bottom w:val="none" w:sz="0" w:space="0" w:color="auto"/>
        <w:right w:val="none" w:sz="0" w:space="0" w:color="auto"/>
      </w:divBdr>
    </w:div>
    <w:div w:id="1495800516">
      <w:bodyDiv w:val="1"/>
      <w:marLeft w:val="0"/>
      <w:marRight w:val="0"/>
      <w:marTop w:val="0"/>
      <w:marBottom w:val="0"/>
      <w:divBdr>
        <w:top w:val="none" w:sz="0" w:space="0" w:color="auto"/>
        <w:left w:val="none" w:sz="0" w:space="0" w:color="auto"/>
        <w:bottom w:val="none" w:sz="0" w:space="0" w:color="auto"/>
        <w:right w:val="none" w:sz="0" w:space="0" w:color="auto"/>
      </w:divBdr>
    </w:div>
    <w:div w:id="1511599313">
      <w:bodyDiv w:val="1"/>
      <w:marLeft w:val="0"/>
      <w:marRight w:val="0"/>
      <w:marTop w:val="0"/>
      <w:marBottom w:val="0"/>
      <w:divBdr>
        <w:top w:val="none" w:sz="0" w:space="0" w:color="auto"/>
        <w:left w:val="none" w:sz="0" w:space="0" w:color="auto"/>
        <w:bottom w:val="none" w:sz="0" w:space="0" w:color="auto"/>
        <w:right w:val="none" w:sz="0" w:space="0" w:color="auto"/>
      </w:divBdr>
    </w:div>
    <w:div w:id="1534264876">
      <w:bodyDiv w:val="1"/>
      <w:marLeft w:val="0"/>
      <w:marRight w:val="0"/>
      <w:marTop w:val="0"/>
      <w:marBottom w:val="0"/>
      <w:divBdr>
        <w:top w:val="none" w:sz="0" w:space="0" w:color="auto"/>
        <w:left w:val="none" w:sz="0" w:space="0" w:color="auto"/>
        <w:bottom w:val="none" w:sz="0" w:space="0" w:color="auto"/>
        <w:right w:val="none" w:sz="0" w:space="0" w:color="auto"/>
      </w:divBdr>
    </w:div>
    <w:div w:id="1556431767">
      <w:bodyDiv w:val="1"/>
      <w:marLeft w:val="0"/>
      <w:marRight w:val="0"/>
      <w:marTop w:val="0"/>
      <w:marBottom w:val="0"/>
      <w:divBdr>
        <w:top w:val="none" w:sz="0" w:space="0" w:color="auto"/>
        <w:left w:val="none" w:sz="0" w:space="0" w:color="auto"/>
        <w:bottom w:val="none" w:sz="0" w:space="0" w:color="auto"/>
        <w:right w:val="none" w:sz="0" w:space="0" w:color="auto"/>
      </w:divBdr>
    </w:div>
    <w:div w:id="1558393106">
      <w:bodyDiv w:val="1"/>
      <w:marLeft w:val="0"/>
      <w:marRight w:val="0"/>
      <w:marTop w:val="0"/>
      <w:marBottom w:val="0"/>
      <w:divBdr>
        <w:top w:val="none" w:sz="0" w:space="0" w:color="auto"/>
        <w:left w:val="none" w:sz="0" w:space="0" w:color="auto"/>
        <w:bottom w:val="none" w:sz="0" w:space="0" w:color="auto"/>
        <w:right w:val="none" w:sz="0" w:space="0" w:color="auto"/>
      </w:divBdr>
    </w:div>
    <w:div w:id="1563101392">
      <w:bodyDiv w:val="1"/>
      <w:marLeft w:val="0"/>
      <w:marRight w:val="0"/>
      <w:marTop w:val="0"/>
      <w:marBottom w:val="0"/>
      <w:divBdr>
        <w:top w:val="none" w:sz="0" w:space="0" w:color="auto"/>
        <w:left w:val="none" w:sz="0" w:space="0" w:color="auto"/>
        <w:bottom w:val="none" w:sz="0" w:space="0" w:color="auto"/>
        <w:right w:val="none" w:sz="0" w:space="0" w:color="auto"/>
      </w:divBdr>
    </w:div>
    <w:div w:id="1563833469">
      <w:bodyDiv w:val="1"/>
      <w:marLeft w:val="0"/>
      <w:marRight w:val="0"/>
      <w:marTop w:val="0"/>
      <w:marBottom w:val="0"/>
      <w:divBdr>
        <w:top w:val="none" w:sz="0" w:space="0" w:color="auto"/>
        <w:left w:val="none" w:sz="0" w:space="0" w:color="auto"/>
        <w:bottom w:val="none" w:sz="0" w:space="0" w:color="auto"/>
        <w:right w:val="none" w:sz="0" w:space="0" w:color="auto"/>
      </w:divBdr>
    </w:div>
    <w:div w:id="1565987335">
      <w:bodyDiv w:val="1"/>
      <w:marLeft w:val="0"/>
      <w:marRight w:val="0"/>
      <w:marTop w:val="0"/>
      <w:marBottom w:val="0"/>
      <w:divBdr>
        <w:top w:val="none" w:sz="0" w:space="0" w:color="auto"/>
        <w:left w:val="none" w:sz="0" w:space="0" w:color="auto"/>
        <w:bottom w:val="none" w:sz="0" w:space="0" w:color="auto"/>
        <w:right w:val="none" w:sz="0" w:space="0" w:color="auto"/>
      </w:divBdr>
    </w:div>
    <w:div w:id="1567375275">
      <w:bodyDiv w:val="1"/>
      <w:marLeft w:val="0"/>
      <w:marRight w:val="0"/>
      <w:marTop w:val="0"/>
      <w:marBottom w:val="0"/>
      <w:divBdr>
        <w:top w:val="none" w:sz="0" w:space="0" w:color="auto"/>
        <w:left w:val="none" w:sz="0" w:space="0" w:color="auto"/>
        <w:bottom w:val="none" w:sz="0" w:space="0" w:color="auto"/>
        <w:right w:val="none" w:sz="0" w:space="0" w:color="auto"/>
      </w:divBdr>
    </w:div>
    <w:div w:id="1571188062">
      <w:bodyDiv w:val="1"/>
      <w:marLeft w:val="0"/>
      <w:marRight w:val="0"/>
      <w:marTop w:val="0"/>
      <w:marBottom w:val="0"/>
      <w:divBdr>
        <w:top w:val="none" w:sz="0" w:space="0" w:color="auto"/>
        <w:left w:val="none" w:sz="0" w:space="0" w:color="auto"/>
        <w:bottom w:val="none" w:sz="0" w:space="0" w:color="auto"/>
        <w:right w:val="none" w:sz="0" w:space="0" w:color="auto"/>
      </w:divBdr>
    </w:div>
    <w:div w:id="1574318612">
      <w:bodyDiv w:val="1"/>
      <w:marLeft w:val="0"/>
      <w:marRight w:val="0"/>
      <w:marTop w:val="0"/>
      <w:marBottom w:val="0"/>
      <w:divBdr>
        <w:top w:val="none" w:sz="0" w:space="0" w:color="auto"/>
        <w:left w:val="none" w:sz="0" w:space="0" w:color="auto"/>
        <w:bottom w:val="none" w:sz="0" w:space="0" w:color="auto"/>
        <w:right w:val="none" w:sz="0" w:space="0" w:color="auto"/>
      </w:divBdr>
    </w:div>
    <w:div w:id="1586454018">
      <w:bodyDiv w:val="1"/>
      <w:marLeft w:val="0"/>
      <w:marRight w:val="0"/>
      <w:marTop w:val="0"/>
      <w:marBottom w:val="0"/>
      <w:divBdr>
        <w:top w:val="none" w:sz="0" w:space="0" w:color="auto"/>
        <w:left w:val="none" w:sz="0" w:space="0" w:color="auto"/>
        <w:bottom w:val="none" w:sz="0" w:space="0" w:color="auto"/>
        <w:right w:val="none" w:sz="0" w:space="0" w:color="auto"/>
      </w:divBdr>
    </w:div>
    <w:div w:id="1607421237">
      <w:bodyDiv w:val="1"/>
      <w:marLeft w:val="0"/>
      <w:marRight w:val="0"/>
      <w:marTop w:val="0"/>
      <w:marBottom w:val="0"/>
      <w:divBdr>
        <w:top w:val="none" w:sz="0" w:space="0" w:color="auto"/>
        <w:left w:val="none" w:sz="0" w:space="0" w:color="auto"/>
        <w:bottom w:val="none" w:sz="0" w:space="0" w:color="auto"/>
        <w:right w:val="none" w:sz="0" w:space="0" w:color="auto"/>
      </w:divBdr>
    </w:div>
    <w:div w:id="1607424867">
      <w:bodyDiv w:val="1"/>
      <w:marLeft w:val="0"/>
      <w:marRight w:val="0"/>
      <w:marTop w:val="0"/>
      <w:marBottom w:val="0"/>
      <w:divBdr>
        <w:top w:val="none" w:sz="0" w:space="0" w:color="auto"/>
        <w:left w:val="none" w:sz="0" w:space="0" w:color="auto"/>
        <w:bottom w:val="none" w:sz="0" w:space="0" w:color="auto"/>
        <w:right w:val="none" w:sz="0" w:space="0" w:color="auto"/>
      </w:divBdr>
    </w:div>
    <w:div w:id="1634749668">
      <w:bodyDiv w:val="1"/>
      <w:marLeft w:val="0"/>
      <w:marRight w:val="0"/>
      <w:marTop w:val="0"/>
      <w:marBottom w:val="0"/>
      <w:divBdr>
        <w:top w:val="none" w:sz="0" w:space="0" w:color="auto"/>
        <w:left w:val="none" w:sz="0" w:space="0" w:color="auto"/>
        <w:bottom w:val="none" w:sz="0" w:space="0" w:color="auto"/>
        <w:right w:val="none" w:sz="0" w:space="0" w:color="auto"/>
      </w:divBdr>
    </w:div>
    <w:div w:id="1644461339">
      <w:bodyDiv w:val="1"/>
      <w:marLeft w:val="0"/>
      <w:marRight w:val="0"/>
      <w:marTop w:val="0"/>
      <w:marBottom w:val="0"/>
      <w:divBdr>
        <w:top w:val="none" w:sz="0" w:space="0" w:color="auto"/>
        <w:left w:val="none" w:sz="0" w:space="0" w:color="auto"/>
        <w:bottom w:val="none" w:sz="0" w:space="0" w:color="auto"/>
        <w:right w:val="none" w:sz="0" w:space="0" w:color="auto"/>
      </w:divBdr>
    </w:div>
    <w:div w:id="1649898602">
      <w:bodyDiv w:val="1"/>
      <w:marLeft w:val="0"/>
      <w:marRight w:val="0"/>
      <w:marTop w:val="0"/>
      <w:marBottom w:val="0"/>
      <w:divBdr>
        <w:top w:val="none" w:sz="0" w:space="0" w:color="auto"/>
        <w:left w:val="none" w:sz="0" w:space="0" w:color="auto"/>
        <w:bottom w:val="none" w:sz="0" w:space="0" w:color="auto"/>
        <w:right w:val="none" w:sz="0" w:space="0" w:color="auto"/>
      </w:divBdr>
    </w:div>
    <w:div w:id="1652371353">
      <w:bodyDiv w:val="1"/>
      <w:marLeft w:val="0"/>
      <w:marRight w:val="0"/>
      <w:marTop w:val="0"/>
      <w:marBottom w:val="0"/>
      <w:divBdr>
        <w:top w:val="none" w:sz="0" w:space="0" w:color="auto"/>
        <w:left w:val="none" w:sz="0" w:space="0" w:color="auto"/>
        <w:bottom w:val="none" w:sz="0" w:space="0" w:color="auto"/>
        <w:right w:val="none" w:sz="0" w:space="0" w:color="auto"/>
      </w:divBdr>
    </w:div>
    <w:div w:id="1665620894">
      <w:bodyDiv w:val="1"/>
      <w:marLeft w:val="0"/>
      <w:marRight w:val="0"/>
      <w:marTop w:val="0"/>
      <w:marBottom w:val="0"/>
      <w:divBdr>
        <w:top w:val="none" w:sz="0" w:space="0" w:color="auto"/>
        <w:left w:val="none" w:sz="0" w:space="0" w:color="auto"/>
        <w:bottom w:val="none" w:sz="0" w:space="0" w:color="auto"/>
        <w:right w:val="none" w:sz="0" w:space="0" w:color="auto"/>
      </w:divBdr>
    </w:div>
    <w:div w:id="1684356002">
      <w:bodyDiv w:val="1"/>
      <w:marLeft w:val="0"/>
      <w:marRight w:val="0"/>
      <w:marTop w:val="0"/>
      <w:marBottom w:val="0"/>
      <w:divBdr>
        <w:top w:val="none" w:sz="0" w:space="0" w:color="auto"/>
        <w:left w:val="none" w:sz="0" w:space="0" w:color="auto"/>
        <w:bottom w:val="none" w:sz="0" w:space="0" w:color="auto"/>
        <w:right w:val="none" w:sz="0" w:space="0" w:color="auto"/>
      </w:divBdr>
    </w:div>
    <w:div w:id="1690256298">
      <w:bodyDiv w:val="1"/>
      <w:marLeft w:val="0"/>
      <w:marRight w:val="0"/>
      <w:marTop w:val="0"/>
      <w:marBottom w:val="0"/>
      <w:divBdr>
        <w:top w:val="none" w:sz="0" w:space="0" w:color="auto"/>
        <w:left w:val="none" w:sz="0" w:space="0" w:color="auto"/>
        <w:bottom w:val="none" w:sz="0" w:space="0" w:color="auto"/>
        <w:right w:val="none" w:sz="0" w:space="0" w:color="auto"/>
      </w:divBdr>
    </w:div>
    <w:div w:id="1691181009">
      <w:bodyDiv w:val="1"/>
      <w:marLeft w:val="0"/>
      <w:marRight w:val="0"/>
      <w:marTop w:val="0"/>
      <w:marBottom w:val="0"/>
      <w:divBdr>
        <w:top w:val="none" w:sz="0" w:space="0" w:color="auto"/>
        <w:left w:val="none" w:sz="0" w:space="0" w:color="auto"/>
        <w:bottom w:val="none" w:sz="0" w:space="0" w:color="auto"/>
        <w:right w:val="none" w:sz="0" w:space="0" w:color="auto"/>
      </w:divBdr>
    </w:div>
    <w:div w:id="1695887345">
      <w:bodyDiv w:val="1"/>
      <w:marLeft w:val="0"/>
      <w:marRight w:val="0"/>
      <w:marTop w:val="0"/>
      <w:marBottom w:val="0"/>
      <w:divBdr>
        <w:top w:val="none" w:sz="0" w:space="0" w:color="auto"/>
        <w:left w:val="none" w:sz="0" w:space="0" w:color="auto"/>
        <w:bottom w:val="none" w:sz="0" w:space="0" w:color="auto"/>
        <w:right w:val="none" w:sz="0" w:space="0" w:color="auto"/>
      </w:divBdr>
    </w:div>
    <w:div w:id="1727872309">
      <w:bodyDiv w:val="1"/>
      <w:marLeft w:val="0"/>
      <w:marRight w:val="0"/>
      <w:marTop w:val="0"/>
      <w:marBottom w:val="0"/>
      <w:divBdr>
        <w:top w:val="none" w:sz="0" w:space="0" w:color="auto"/>
        <w:left w:val="none" w:sz="0" w:space="0" w:color="auto"/>
        <w:bottom w:val="none" w:sz="0" w:space="0" w:color="auto"/>
        <w:right w:val="none" w:sz="0" w:space="0" w:color="auto"/>
      </w:divBdr>
    </w:div>
    <w:div w:id="1732536217">
      <w:bodyDiv w:val="1"/>
      <w:marLeft w:val="0"/>
      <w:marRight w:val="0"/>
      <w:marTop w:val="0"/>
      <w:marBottom w:val="0"/>
      <w:divBdr>
        <w:top w:val="none" w:sz="0" w:space="0" w:color="auto"/>
        <w:left w:val="none" w:sz="0" w:space="0" w:color="auto"/>
        <w:bottom w:val="none" w:sz="0" w:space="0" w:color="auto"/>
        <w:right w:val="none" w:sz="0" w:space="0" w:color="auto"/>
      </w:divBdr>
    </w:div>
    <w:div w:id="1736510027">
      <w:bodyDiv w:val="1"/>
      <w:marLeft w:val="0"/>
      <w:marRight w:val="0"/>
      <w:marTop w:val="0"/>
      <w:marBottom w:val="0"/>
      <w:divBdr>
        <w:top w:val="none" w:sz="0" w:space="0" w:color="auto"/>
        <w:left w:val="none" w:sz="0" w:space="0" w:color="auto"/>
        <w:bottom w:val="none" w:sz="0" w:space="0" w:color="auto"/>
        <w:right w:val="none" w:sz="0" w:space="0" w:color="auto"/>
      </w:divBdr>
    </w:div>
    <w:div w:id="1748530150">
      <w:bodyDiv w:val="1"/>
      <w:marLeft w:val="0"/>
      <w:marRight w:val="0"/>
      <w:marTop w:val="0"/>
      <w:marBottom w:val="0"/>
      <w:divBdr>
        <w:top w:val="none" w:sz="0" w:space="0" w:color="auto"/>
        <w:left w:val="none" w:sz="0" w:space="0" w:color="auto"/>
        <w:bottom w:val="none" w:sz="0" w:space="0" w:color="auto"/>
        <w:right w:val="none" w:sz="0" w:space="0" w:color="auto"/>
      </w:divBdr>
    </w:div>
    <w:div w:id="1763188019">
      <w:bodyDiv w:val="1"/>
      <w:marLeft w:val="0"/>
      <w:marRight w:val="0"/>
      <w:marTop w:val="0"/>
      <w:marBottom w:val="0"/>
      <w:divBdr>
        <w:top w:val="none" w:sz="0" w:space="0" w:color="auto"/>
        <w:left w:val="none" w:sz="0" w:space="0" w:color="auto"/>
        <w:bottom w:val="none" w:sz="0" w:space="0" w:color="auto"/>
        <w:right w:val="none" w:sz="0" w:space="0" w:color="auto"/>
      </w:divBdr>
    </w:div>
    <w:div w:id="1779788020">
      <w:bodyDiv w:val="1"/>
      <w:marLeft w:val="0"/>
      <w:marRight w:val="0"/>
      <w:marTop w:val="0"/>
      <w:marBottom w:val="0"/>
      <w:divBdr>
        <w:top w:val="none" w:sz="0" w:space="0" w:color="auto"/>
        <w:left w:val="none" w:sz="0" w:space="0" w:color="auto"/>
        <w:bottom w:val="none" w:sz="0" w:space="0" w:color="auto"/>
        <w:right w:val="none" w:sz="0" w:space="0" w:color="auto"/>
      </w:divBdr>
    </w:div>
    <w:div w:id="1779983197">
      <w:bodyDiv w:val="1"/>
      <w:marLeft w:val="0"/>
      <w:marRight w:val="0"/>
      <w:marTop w:val="0"/>
      <w:marBottom w:val="0"/>
      <w:divBdr>
        <w:top w:val="none" w:sz="0" w:space="0" w:color="auto"/>
        <w:left w:val="none" w:sz="0" w:space="0" w:color="auto"/>
        <w:bottom w:val="none" w:sz="0" w:space="0" w:color="auto"/>
        <w:right w:val="none" w:sz="0" w:space="0" w:color="auto"/>
      </w:divBdr>
    </w:div>
    <w:div w:id="1779986387">
      <w:bodyDiv w:val="1"/>
      <w:marLeft w:val="0"/>
      <w:marRight w:val="0"/>
      <w:marTop w:val="0"/>
      <w:marBottom w:val="0"/>
      <w:divBdr>
        <w:top w:val="none" w:sz="0" w:space="0" w:color="auto"/>
        <w:left w:val="none" w:sz="0" w:space="0" w:color="auto"/>
        <w:bottom w:val="none" w:sz="0" w:space="0" w:color="auto"/>
        <w:right w:val="none" w:sz="0" w:space="0" w:color="auto"/>
      </w:divBdr>
    </w:div>
    <w:div w:id="1791123399">
      <w:bodyDiv w:val="1"/>
      <w:marLeft w:val="0"/>
      <w:marRight w:val="0"/>
      <w:marTop w:val="0"/>
      <w:marBottom w:val="0"/>
      <w:divBdr>
        <w:top w:val="none" w:sz="0" w:space="0" w:color="auto"/>
        <w:left w:val="none" w:sz="0" w:space="0" w:color="auto"/>
        <w:bottom w:val="none" w:sz="0" w:space="0" w:color="auto"/>
        <w:right w:val="none" w:sz="0" w:space="0" w:color="auto"/>
      </w:divBdr>
    </w:div>
    <w:div w:id="1794014971">
      <w:bodyDiv w:val="1"/>
      <w:marLeft w:val="0"/>
      <w:marRight w:val="0"/>
      <w:marTop w:val="0"/>
      <w:marBottom w:val="0"/>
      <w:divBdr>
        <w:top w:val="none" w:sz="0" w:space="0" w:color="auto"/>
        <w:left w:val="none" w:sz="0" w:space="0" w:color="auto"/>
        <w:bottom w:val="none" w:sz="0" w:space="0" w:color="auto"/>
        <w:right w:val="none" w:sz="0" w:space="0" w:color="auto"/>
      </w:divBdr>
    </w:div>
    <w:div w:id="1801265601">
      <w:bodyDiv w:val="1"/>
      <w:marLeft w:val="0"/>
      <w:marRight w:val="0"/>
      <w:marTop w:val="0"/>
      <w:marBottom w:val="0"/>
      <w:divBdr>
        <w:top w:val="none" w:sz="0" w:space="0" w:color="auto"/>
        <w:left w:val="none" w:sz="0" w:space="0" w:color="auto"/>
        <w:bottom w:val="none" w:sz="0" w:space="0" w:color="auto"/>
        <w:right w:val="none" w:sz="0" w:space="0" w:color="auto"/>
      </w:divBdr>
    </w:div>
    <w:div w:id="1814323088">
      <w:bodyDiv w:val="1"/>
      <w:marLeft w:val="0"/>
      <w:marRight w:val="0"/>
      <w:marTop w:val="0"/>
      <w:marBottom w:val="0"/>
      <w:divBdr>
        <w:top w:val="none" w:sz="0" w:space="0" w:color="auto"/>
        <w:left w:val="none" w:sz="0" w:space="0" w:color="auto"/>
        <w:bottom w:val="none" w:sz="0" w:space="0" w:color="auto"/>
        <w:right w:val="none" w:sz="0" w:space="0" w:color="auto"/>
      </w:divBdr>
    </w:div>
    <w:div w:id="1887987652">
      <w:bodyDiv w:val="1"/>
      <w:marLeft w:val="0"/>
      <w:marRight w:val="0"/>
      <w:marTop w:val="0"/>
      <w:marBottom w:val="0"/>
      <w:divBdr>
        <w:top w:val="none" w:sz="0" w:space="0" w:color="auto"/>
        <w:left w:val="none" w:sz="0" w:space="0" w:color="auto"/>
        <w:bottom w:val="none" w:sz="0" w:space="0" w:color="auto"/>
        <w:right w:val="none" w:sz="0" w:space="0" w:color="auto"/>
      </w:divBdr>
    </w:div>
    <w:div w:id="1929580293">
      <w:bodyDiv w:val="1"/>
      <w:marLeft w:val="0"/>
      <w:marRight w:val="0"/>
      <w:marTop w:val="0"/>
      <w:marBottom w:val="0"/>
      <w:divBdr>
        <w:top w:val="none" w:sz="0" w:space="0" w:color="auto"/>
        <w:left w:val="none" w:sz="0" w:space="0" w:color="auto"/>
        <w:bottom w:val="none" w:sz="0" w:space="0" w:color="auto"/>
        <w:right w:val="none" w:sz="0" w:space="0" w:color="auto"/>
      </w:divBdr>
    </w:div>
    <w:div w:id="1931086963">
      <w:bodyDiv w:val="1"/>
      <w:marLeft w:val="0"/>
      <w:marRight w:val="0"/>
      <w:marTop w:val="0"/>
      <w:marBottom w:val="0"/>
      <w:divBdr>
        <w:top w:val="none" w:sz="0" w:space="0" w:color="auto"/>
        <w:left w:val="none" w:sz="0" w:space="0" w:color="auto"/>
        <w:bottom w:val="none" w:sz="0" w:space="0" w:color="auto"/>
        <w:right w:val="none" w:sz="0" w:space="0" w:color="auto"/>
      </w:divBdr>
    </w:div>
    <w:div w:id="1939559504">
      <w:bodyDiv w:val="1"/>
      <w:marLeft w:val="0"/>
      <w:marRight w:val="0"/>
      <w:marTop w:val="0"/>
      <w:marBottom w:val="0"/>
      <w:divBdr>
        <w:top w:val="none" w:sz="0" w:space="0" w:color="auto"/>
        <w:left w:val="none" w:sz="0" w:space="0" w:color="auto"/>
        <w:bottom w:val="none" w:sz="0" w:space="0" w:color="auto"/>
        <w:right w:val="none" w:sz="0" w:space="0" w:color="auto"/>
      </w:divBdr>
    </w:div>
    <w:div w:id="1955211096">
      <w:bodyDiv w:val="1"/>
      <w:marLeft w:val="0"/>
      <w:marRight w:val="0"/>
      <w:marTop w:val="0"/>
      <w:marBottom w:val="0"/>
      <w:divBdr>
        <w:top w:val="none" w:sz="0" w:space="0" w:color="auto"/>
        <w:left w:val="none" w:sz="0" w:space="0" w:color="auto"/>
        <w:bottom w:val="none" w:sz="0" w:space="0" w:color="auto"/>
        <w:right w:val="none" w:sz="0" w:space="0" w:color="auto"/>
      </w:divBdr>
    </w:div>
    <w:div w:id="1959608112">
      <w:bodyDiv w:val="1"/>
      <w:marLeft w:val="0"/>
      <w:marRight w:val="0"/>
      <w:marTop w:val="0"/>
      <w:marBottom w:val="0"/>
      <w:divBdr>
        <w:top w:val="none" w:sz="0" w:space="0" w:color="auto"/>
        <w:left w:val="none" w:sz="0" w:space="0" w:color="auto"/>
        <w:bottom w:val="none" w:sz="0" w:space="0" w:color="auto"/>
        <w:right w:val="none" w:sz="0" w:space="0" w:color="auto"/>
      </w:divBdr>
    </w:div>
    <w:div w:id="1964801666">
      <w:bodyDiv w:val="1"/>
      <w:marLeft w:val="0"/>
      <w:marRight w:val="0"/>
      <w:marTop w:val="0"/>
      <w:marBottom w:val="0"/>
      <w:divBdr>
        <w:top w:val="none" w:sz="0" w:space="0" w:color="auto"/>
        <w:left w:val="none" w:sz="0" w:space="0" w:color="auto"/>
        <w:bottom w:val="none" w:sz="0" w:space="0" w:color="auto"/>
        <w:right w:val="none" w:sz="0" w:space="0" w:color="auto"/>
      </w:divBdr>
    </w:div>
    <w:div w:id="1988434905">
      <w:bodyDiv w:val="1"/>
      <w:marLeft w:val="0"/>
      <w:marRight w:val="0"/>
      <w:marTop w:val="0"/>
      <w:marBottom w:val="0"/>
      <w:divBdr>
        <w:top w:val="none" w:sz="0" w:space="0" w:color="auto"/>
        <w:left w:val="none" w:sz="0" w:space="0" w:color="auto"/>
        <w:bottom w:val="none" w:sz="0" w:space="0" w:color="auto"/>
        <w:right w:val="none" w:sz="0" w:space="0" w:color="auto"/>
      </w:divBdr>
    </w:div>
    <w:div w:id="1990745984">
      <w:bodyDiv w:val="1"/>
      <w:marLeft w:val="0"/>
      <w:marRight w:val="0"/>
      <w:marTop w:val="0"/>
      <w:marBottom w:val="0"/>
      <w:divBdr>
        <w:top w:val="none" w:sz="0" w:space="0" w:color="auto"/>
        <w:left w:val="none" w:sz="0" w:space="0" w:color="auto"/>
        <w:bottom w:val="none" w:sz="0" w:space="0" w:color="auto"/>
        <w:right w:val="none" w:sz="0" w:space="0" w:color="auto"/>
      </w:divBdr>
    </w:div>
    <w:div w:id="2005162654">
      <w:bodyDiv w:val="1"/>
      <w:marLeft w:val="0"/>
      <w:marRight w:val="0"/>
      <w:marTop w:val="0"/>
      <w:marBottom w:val="0"/>
      <w:divBdr>
        <w:top w:val="none" w:sz="0" w:space="0" w:color="auto"/>
        <w:left w:val="none" w:sz="0" w:space="0" w:color="auto"/>
        <w:bottom w:val="none" w:sz="0" w:space="0" w:color="auto"/>
        <w:right w:val="none" w:sz="0" w:space="0" w:color="auto"/>
      </w:divBdr>
    </w:div>
    <w:div w:id="2010668936">
      <w:bodyDiv w:val="1"/>
      <w:marLeft w:val="0"/>
      <w:marRight w:val="0"/>
      <w:marTop w:val="0"/>
      <w:marBottom w:val="0"/>
      <w:divBdr>
        <w:top w:val="none" w:sz="0" w:space="0" w:color="auto"/>
        <w:left w:val="none" w:sz="0" w:space="0" w:color="auto"/>
        <w:bottom w:val="none" w:sz="0" w:space="0" w:color="auto"/>
        <w:right w:val="none" w:sz="0" w:space="0" w:color="auto"/>
      </w:divBdr>
    </w:div>
    <w:div w:id="2010865127">
      <w:bodyDiv w:val="1"/>
      <w:marLeft w:val="0"/>
      <w:marRight w:val="0"/>
      <w:marTop w:val="0"/>
      <w:marBottom w:val="0"/>
      <w:divBdr>
        <w:top w:val="none" w:sz="0" w:space="0" w:color="auto"/>
        <w:left w:val="none" w:sz="0" w:space="0" w:color="auto"/>
        <w:bottom w:val="none" w:sz="0" w:space="0" w:color="auto"/>
        <w:right w:val="none" w:sz="0" w:space="0" w:color="auto"/>
      </w:divBdr>
    </w:div>
    <w:div w:id="2012026314">
      <w:bodyDiv w:val="1"/>
      <w:marLeft w:val="0"/>
      <w:marRight w:val="0"/>
      <w:marTop w:val="0"/>
      <w:marBottom w:val="0"/>
      <w:divBdr>
        <w:top w:val="none" w:sz="0" w:space="0" w:color="auto"/>
        <w:left w:val="none" w:sz="0" w:space="0" w:color="auto"/>
        <w:bottom w:val="none" w:sz="0" w:space="0" w:color="auto"/>
        <w:right w:val="none" w:sz="0" w:space="0" w:color="auto"/>
      </w:divBdr>
    </w:div>
    <w:div w:id="2013750772">
      <w:bodyDiv w:val="1"/>
      <w:marLeft w:val="0"/>
      <w:marRight w:val="0"/>
      <w:marTop w:val="0"/>
      <w:marBottom w:val="0"/>
      <w:divBdr>
        <w:top w:val="none" w:sz="0" w:space="0" w:color="auto"/>
        <w:left w:val="none" w:sz="0" w:space="0" w:color="auto"/>
        <w:bottom w:val="none" w:sz="0" w:space="0" w:color="auto"/>
        <w:right w:val="none" w:sz="0" w:space="0" w:color="auto"/>
      </w:divBdr>
    </w:div>
    <w:div w:id="2037002052">
      <w:bodyDiv w:val="1"/>
      <w:marLeft w:val="0"/>
      <w:marRight w:val="0"/>
      <w:marTop w:val="0"/>
      <w:marBottom w:val="0"/>
      <w:divBdr>
        <w:top w:val="none" w:sz="0" w:space="0" w:color="auto"/>
        <w:left w:val="none" w:sz="0" w:space="0" w:color="auto"/>
        <w:bottom w:val="none" w:sz="0" w:space="0" w:color="auto"/>
        <w:right w:val="none" w:sz="0" w:space="0" w:color="auto"/>
      </w:divBdr>
    </w:div>
    <w:div w:id="2046756081">
      <w:bodyDiv w:val="1"/>
      <w:marLeft w:val="0"/>
      <w:marRight w:val="0"/>
      <w:marTop w:val="0"/>
      <w:marBottom w:val="0"/>
      <w:divBdr>
        <w:top w:val="none" w:sz="0" w:space="0" w:color="auto"/>
        <w:left w:val="none" w:sz="0" w:space="0" w:color="auto"/>
        <w:bottom w:val="none" w:sz="0" w:space="0" w:color="auto"/>
        <w:right w:val="none" w:sz="0" w:space="0" w:color="auto"/>
      </w:divBdr>
    </w:div>
    <w:div w:id="2065713603">
      <w:bodyDiv w:val="1"/>
      <w:marLeft w:val="0"/>
      <w:marRight w:val="0"/>
      <w:marTop w:val="0"/>
      <w:marBottom w:val="0"/>
      <w:divBdr>
        <w:top w:val="none" w:sz="0" w:space="0" w:color="auto"/>
        <w:left w:val="none" w:sz="0" w:space="0" w:color="auto"/>
        <w:bottom w:val="none" w:sz="0" w:space="0" w:color="auto"/>
        <w:right w:val="none" w:sz="0" w:space="0" w:color="auto"/>
      </w:divBdr>
    </w:div>
    <w:div w:id="2069918308">
      <w:bodyDiv w:val="1"/>
      <w:marLeft w:val="0"/>
      <w:marRight w:val="0"/>
      <w:marTop w:val="0"/>
      <w:marBottom w:val="0"/>
      <w:divBdr>
        <w:top w:val="none" w:sz="0" w:space="0" w:color="auto"/>
        <w:left w:val="none" w:sz="0" w:space="0" w:color="auto"/>
        <w:bottom w:val="none" w:sz="0" w:space="0" w:color="auto"/>
        <w:right w:val="none" w:sz="0" w:space="0" w:color="auto"/>
      </w:divBdr>
    </w:div>
    <w:div w:id="2074162534">
      <w:bodyDiv w:val="1"/>
      <w:marLeft w:val="0"/>
      <w:marRight w:val="0"/>
      <w:marTop w:val="0"/>
      <w:marBottom w:val="0"/>
      <w:divBdr>
        <w:top w:val="none" w:sz="0" w:space="0" w:color="auto"/>
        <w:left w:val="none" w:sz="0" w:space="0" w:color="auto"/>
        <w:bottom w:val="none" w:sz="0" w:space="0" w:color="auto"/>
        <w:right w:val="none" w:sz="0" w:space="0" w:color="auto"/>
      </w:divBdr>
    </w:div>
    <w:div w:id="2075539526">
      <w:bodyDiv w:val="1"/>
      <w:marLeft w:val="0"/>
      <w:marRight w:val="0"/>
      <w:marTop w:val="0"/>
      <w:marBottom w:val="0"/>
      <w:divBdr>
        <w:top w:val="none" w:sz="0" w:space="0" w:color="auto"/>
        <w:left w:val="none" w:sz="0" w:space="0" w:color="auto"/>
        <w:bottom w:val="none" w:sz="0" w:space="0" w:color="auto"/>
        <w:right w:val="none" w:sz="0" w:space="0" w:color="auto"/>
      </w:divBdr>
    </w:div>
    <w:div w:id="2077242423">
      <w:bodyDiv w:val="1"/>
      <w:marLeft w:val="0"/>
      <w:marRight w:val="0"/>
      <w:marTop w:val="0"/>
      <w:marBottom w:val="0"/>
      <w:divBdr>
        <w:top w:val="none" w:sz="0" w:space="0" w:color="auto"/>
        <w:left w:val="none" w:sz="0" w:space="0" w:color="auto"/>
        <w:bottom w:val="none" w:sz="0" w:space="0" w:color="auto"/>
        <w:right w:val="none" w:sz="0" w:space="0" w:color="auto"/>
      </w:divBdr>
    </w:div>
    <w:div w:id="2094662489">
      <w:bodyDiv w:val="1"/>
      <w:marLeft w:val="0"/>
      <w:marRight w:val="0"/>
      <w:marTop w:val="0"/>
      <w:marBottom w:val="0"/>
      <w:divBdr>
        <w:top w:val="none" w:sz="0" w:space="0" w:color="auto"/>
        <w:left w:val="none" w:sz="0" w:space="0" w:color="auto"/>
        <w:bottom w:val="none" w:sz="0" w:space="0" w:color="auto"/>
        <w:right w:val="none" w:sz="0" w:space="0" w:color="auto"/>
      </w:divBdr>
    </w:div>
    <w:div w:id="2097439773">
      <w:bodyDiv w:val="1"/>
      <w:marLeft w:val="0"/>
      <w:marRight w:val="0"/>
      <w:marTop w:val="0"/>
      <w:marBottom w:val="0"/>
      <w:divBdr>
        <w:top w:val="none" w:sz="0" w:space="0" w:color="auto"/>
        <w:left w:val="none" w:sz="0" w:space="0" w:color="auto"/>
        <w:bottom w:val="none" w:sz="0" w:space="0" w:color="auto"/>
        <w:right w:val="none" w:sz="0" w:space="0" w:color="auto"/>
      </w:divBdr>
    </w:div>
    <w:div w:id="2102069917">
      <w:bodyDiv w:val="1"/>
      <w:marLeft w:val="0"/>
      <w:marRight w:val="0"/>
      <w:marTop w:val="0"/>
      <w:marBottom w:val="0"/>
      <w:divBdr>
        <w:top w:val="none" w:sz="0" w:space="0" w:color="auto"/>
        <w:left w:val="none" w:sz="0" w:space="0" w:color="auto"/>
        <w:bottom w:val="none" w:sz="0" w:space="0" w:color="auto"/>
        <w:right w:val="none" w:sz="0" w:space="0" w:color="auto"/>
      </w:divBdr>
    </w:div>
    <w:div w:id="2109956945">
      <w:bodyDiv w:val="1"/>
      <w:marLeft w:val="0"/>
      <w:marRight w:val="0"/>
      <w:marTop w:val="0"/>
      <w:marBottom w:val="0"/>
      <w:divBdr>
        <w:top w:val="none" w:sz="0" w:space="0" w:color="auto"/>
        <w:left w:val="none" w:sz="0" w:space="0" w:color="auto"/>
        <w:bottom w:val="none" w:sz="0" w:space="0" w:color="auto"/>
        <w:right w:val="none" w:sz="0" w:space="0" w:color="auto"/>
      </w:divBdr>
    </w:div>
    <w:div w:id="2129426058">
      <w:bodyDiv w:val="1"/>
      <w:marLeft w:val="0"/>
      <w:marRight w:val="0"/>
      <w:marTop w:val="0"/>
      <w:marBottom w:val="0"/>
      <w:divBdr>
        <w:top w:val="none" w:sz="0" w:space="0" w:color="auto"/>
        <w:left w:val="none" w:sz="0" w:space="0" w:color="auto"/>
        <w:bottom w:val="none" w:sz="0" w:space="0" w:color="auto"/>
        <w:right w:val="none" w:sz="0" w:space="0" w:color="auto"/>
      </w:divBdr>
    </w:div>
    <w:div w:id="21453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768741-5394-4A8C-8636-E0936FDB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7</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Lutfiu</dc:creator>
  <cp:lastModifiedBy>Fitore Mehmeti</cp:lastModifiedBy>
  <cp:revision>1914</cp:revision>
  <cp:lastPrinted>2023-01-20T09:19:00Z</cp:lastPrinted>
  <dcterms:created xsi:type="dcterms:W3CDTF">2022-07-14T07:50:00Z</dcterms:created>
  <dcterms:modified xsi:type="dcterms:W3CDTF">2023-05-22T08:44:00Z</dcterms:modified>
</cp:coreProperties>
</file>