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FD0BF0" w:rsidRDefault="00475CC8" w:rsidP="005D78CA">
      <w:pPr>
        <w:spacing w:after="200" w:line="276" w:lineRule="auto"/>
        <w:rPr>
          <w:rFonts w:ascii="Book Antiqua" w:hAnsi="Book Antiqua"/>
        </w:rPr>
      </w:pPr>
      <w:r w:rsidRPr="00FD0BF0">
        <w:rPr>
          <w:rFonts w:ascii="Book Antiqua" w:hAnsi="Book Antiqua"/>
          <w:noProof/>
          <w:lang w:val="en-US"/>
        </w:rPr>
        <mc:AlternateContent>
          <mc:Choice Requires="wps">
            <w:drawing>
              <wp:anchor distT="0" distB="0" distL="114300" distR="114300" simplePos="0" relativeHeight="251622912" behindDoc="0" locked="0" layoutInCell="1" allowOverlap="1" wp14:anchorId="44332742" wp14:editId="7975F720">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4332742"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FD0BF0">
        <w:rPr>
          <w:rFonts w:ascii="Book Antiqua" w:hAnsi="Book Antiqua"/>
          <w:noProof/>
          <w:lang w:val="en-US"/>
        </w:rPr>
        <w:drawing>
          <wp:anchor distT="0" distB="0" distL="114300" distR="114300" simplePos="0" relativeHeight="251640320" behindDoc="0" locked="0" layoutInCell="1" allowOverlap="1" wp14:anchorId="3D9672E6" wp14:editId="4FC2A72A">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FD0BF0">
        <w:rPr>
          <w:rFonts w:ascii="Book Antiqua" w:hAnsi="Book Antiqua"/>
          <w:noProof/>
          <w:lang w:val="en-US"/>
        </w:rPr>
        <mc:AlternateContent>
          <mc:Choice Requires="wps">
            <w:drawing>
              <wp:anchor distT="0" distB="0" distL="114300" distR="114300" simplePos="0" relativeHeight="251605504" behindDoc="0" locked="0" layoutInCell="1" allowOverlap="1" wp14:anchorId="7993C647" wp14:editId="352A91B2">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EE31A7" w:rsidRPr="00C34467" w:rsidRDefault="00C44684" w:rsidP="00C34467">
                            <w:pPr>
                              <w:pStyle w:val="NormalWeb"/>
                              <w:spacing w:before="0" w:beforeAutospacing="0" w:after="0" w:afterAutospacing="0" w:line="192" w:lineRule="auto"/>
                              <w:rPr>
                                <w:sz w:val="36"/>
                                <w:szCs w:val="36"/>
                              </w:rPr>
                            </w:pPr>
                            <w:proofErr w:type="spellStart"/>
                            <w:r>
                              <w:rPr>
                                <w:rFonts w:asciiTheme="majorHAnsi" w:eastAsiaTheme="majorEastAsia" w:hAnsi="Cambria" w:cstheme="majorBidi"/>
                                <w:color w:val="4F81BD" w:themeColor="accent1"/>
                                <w:kern w:val="24"/>
                                <w:sz w:val="36"/>
                                <w:szCs w:val="36"/>
                              </w:rPr>
                              <w:t>Aktivnosti</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Tužilačkog</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Saveta</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Kosova</w:t>
                            </w:r>
                            <w:proofErr w:type="spellEnd"/>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EE31A7" w:rsidRPr="00C34467" w:rsidRDefault="00C44684" w:rsidP="00C34467">
                      <w:pPr>
                        <w:pStyle w:val="NormalWeb"/>
                        <w:spacing w:before="0" w:beforeAutospacing="0" w:after="0" w:afterAutospacing="0" w:line="192" w:lineRule="auto"/>
                        <w:rPr>
                          <w:sz w:val="36"/>
                          <w:szCs w:val="36"/>
                        </w:rPr>
                      </w:pPr>
                      <w:proofErr w:type="spellStart"/>
                      <w:r>
                        <w:rPr>
                          <w:rFonts w:asciiTheme="majorHAnsi" w:eastAsiaTheme="majorEastAsia" w:hAnsi="Cambria" w:cstheme="majorBidi"/>
                          <w:color w:val="4F81BD" w:themeColor="accent1"/>
                          <w:kern w:val="24"/>
                          <w:sz w:val="36"/>
                          <w:szCs w:val="36"/>
                        </w:rPr>
                        <w:t>Aktivnosti</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Tužilačkog</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Saveta</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Kosova</w:t>
                      </w:r>
                      <w:proofErr w:type="spellEnd"/>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FD0BF0">
        <w:rPr>
          <w:rFonts w:ascii="Book Antiqua" w:hAnsi="Book Antiqua"/>
          <w:noProof/>
          <w:lang w:val="en-US"/>
        </w:rPr>
        <mc:AlternateContent>
          <mc:Choice Requires="wps">
            <w:drawing>
              <wp:anchor distT="0" distB="0" distL="114300" distR="114300" simplePos="0" relativeHeight="251727360" behindDoc="0" locked="0" layoutInCell="1" allowOverlap="1" wp14:anchorId="3D2435E7" wp14:editId="3134A966">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EE31A7" w:rsidRDefault="001949C1" w:rsidP="00C3446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Jan</w:t>
                            </w:r>
                            <w:r w:rsidR="00C44684">
                              <w:rPr>
                                <w:rFonts w:asciiTheme="minorHAnsi" w:hAnsi="Calibri" w:cstheme="minorBidi"/>
                                <w:color w:val="000000" w:themeColor="text1"/>
                                <w:kern w:val="24"/>
                                <w:sz w:val="36"/>
                                <w:szCs w:val="36"/>
                              </w:rPr>
                              <w:t>u</w:t>
                            </w:r>
                            <w:r>
                              <w:rPr>
                                <w:rFonts w:asciiTheme="minorHAnsi" w:hAnsi="Calibri" w:cstheme="minorBidi"/>
                                <w:color w:val="000000" w:themeColor="text1"/>
                                <w:kern w:val="24"/>
                                <w:sz w:val="36"/>
                                <w:szCs w:val="36"/>
                              </w:rPr>
                              <w:t>ar</w:t>
                            </w:r>
                            <w:proofErr w:type="spellEnd"/>
                            <w:r>
                              <w:rPr>
                                <w:rFonts w:asciiTheme="minorHAnsi" w:hAnsi="Calibri" w:cstheme="minorBidi"/>
                                <w:color w:val="000000" w:themeColor="text1"/>
                                <w:kern w:val="24"/>
                                <w:sz w:val="36"/>
                                <w:szCs w:val="36"/>
                              </w:rPr>
                              <w:t xml:space="preserve"> 2018</w:t>
                            </w:r>
                            <w:r w:rsidR="005224DB">
                              <w:rPr>
                                <w:rFonts w:asciiTheme="minorHAnsi" w:hAnsi="Calibri" w:cstheme="minorBidi"/>
                                <w:color w:val="000000" w:themeColor="text1"/>
                                <w:kern w:val="24"/>
                                <w:sz w:val="36"/>
                                <w:szCs w:val="36"/>
                              </w:rPr>
                              <w:t xml:space="preserve">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EE31A7" w:rsidRDefault="001949C1" w:rsidP="00C3446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Jan</w:t>
                      </w:r>
                      <w:r w:rsidR="00C44684">
                        <w:rPr>
                          <w:rFonts w:asciiTheme="minorHAnsi" w:hAnsi="Calibri" w:cstheme="minorBidi"/>
                          <w:color w:val="000000" w:themeColor="text1"/>
                          <w:kern w:val="24"/>
                          <w:sz w:val="36"/>
                          <w:szCs w:val="36"/>
                        </w:rPr>
                        <w:t>u</w:t>
                      </w:r>
                      <w:r>
                        <w:rPr>
                          <w:rFonts w:asciiTheme="minorHAnsi" w:hAnsi="Calibri" w:cstheme="minorBidi"/>
                          <w:color w:val="000000" w:themeColor="text1"/>
                          <w:kern w:val="24"/>
                          <w:sz w:val="36"/>
                          <w:szCs w:val="36"/>
                        </w:rPr>
                        <w:t>ar</w:t>
                      </w:r>
                      <w:proofErr w:type="spellEnd"/>
                      <w:r>
                        <w:rPr>
                          <w:rFonts w:asciiTheme="minorHAnsi" w:hAnsi="Calibri" w:cstheme="minorBidi"/>
                          <w:color w:val="000000" w:themeColor="text1"/>
                          <w:kern w:val="24"/>
                          <w:sz w:val="36"/>
                          <w:szCs w:val="36"/>
                        </w:rPr>
                        <w:t xml:space="preserve"> 2018</w:t>
                      </w:r>
                      <w:r w:rsidR="005224DB">
                        <w:rPr>
                          <w:rFonts w:asciiTheme="minorHAnsi" w:hAnsi="Calibri" w:cstheme="minorBidi"/>
                          <w:color w:val="000000" w:themeColor="text1"/>
                          <w:kern w:val="24"/>
                          <w:sz w:val="36"/>
                          <w:szCs w:val="36"/>
                        </w:rPr>
                        <w:t xml:space="preserve"> </w:t>
                      </w:r>
                    </w:p>
                  </w:txbxContent>
                </v:textbox>
              </v:shape>
            </w:pict>
          </mc:Fallback>
        </mc:AlternateContent>
      </w:r>
      <w:r w:rsidR="00C34467" w:rsidRPr="00FD0BF0">
        <w:rPr>
          <w:rFonts w:ascii="Book Antiqua" w:hAnsi="Book Antiqua"/>
          <w:noProof/>
          <w:lang w:val="en-US"/>
        </w:rPr>
        <mc:AlternateContent>
          <mc:Choice Requires="wps">
            <w:drawing>
              <wp:anchor distT="0" distB="0" distL="114300" distR="114300" simplePos="0" relativeHeight="251709952" behindDoc="0" locked="0" layoutInCell="1" allowOverlap="1" wp14:anchorId="4C5376A9" wp14:editId="38FC0B9C">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EE31A7" w:rsidRPr="00C44684" w:rsidRDefault="00C44684" w:rsidP="00C34467">
                            <w:pPr>
                              <w:pStyle w:val="NormalWeb"/>
                              <w:spacing w:before="0" w:beforeAutospacing="0" w:after="0" w:afterAutospacing="0"/>
                              <w:jc w:val="center"/>
                              <w:rPr>
                                <w:lang w:val="sr-Latn-RS"/>
                              </w:rPr>
                            </w:pPr>
                            <w:r>
                              <w:rPr>
                                <w:rFonts w:asciiTheme="minorHAnsi" w:hAnsi="Calibri" w:cstheme="minorBidi"/>
                                <w:color w:val="FFFFFF" w:themeColor="background1"/>
                                <w:kern w:val="24"/>
                                <w:sz w:val="88"/>
                                <w:szCs w:val="88"/>
                                <w:lang w:val="sr-Latn-RS"/>
                              </w:rPr>
                              <w:t>MESEČNI BILTEN</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EE31A7" w:rsidRPr="00C44684" w:rsidRDefault="00C44684" w:rsidP="00C34467">
                      <w:pPr>
                        <w:pStyle w:val="NormalWeb"/>
                        <w:spacing w:before="0" w:beforeAutospacing="0" w:after="0" w:afterAutospacing="0"/>
                        <w:jc w:val="center"/>
                        <w:rPr>
                          <w:lang w:val="sr-Latn-RS"/>
                        </w:rPr>
                      </w:pPr>
                      <w:r>
                        <w:rPr>
                          <w:rFonts w:asciiTheme="minorHAnsi" w:hAnsi="Calibri" w:cstheme="minorBidi"/>
                          <w:color w:val="FFFFFF" w:themeColor="background1"/>
                          <w:kern w:val="24"/>
                          <w:sz w:val="88"/>
                          <w:szCs w:val="88"/>
                          <w:lang w:val="sr-Latn-RS"/>
                        </w:rPr>
                        <w:t>MESEČNI BILTEN</w:t>
                      </w:r>
                    </w:p>
                  </w:txbxContent>
                </v:textbox>
              </v:shape>
            </w:pict>
          </mc:Fallback>
        </mc:AlternateContent>
      </w:r>
      <w:r w:rsidR="00C34467" w:rsidRPr="00FD0BF0">
        <w:rPr>
          <w:rFonts w:ascii="Book Antiqua" w:hAnsi="Book Antiqua"/>
          <w:noProof/>
          <w:lang w:val="en-US"/>
        </w:rPr>
        <mc:AlternateContent>
          <mc:Choice Requires="wps">
            <w:drawing>
              <wp:anchor distT="0" distB="0" distL="114300" distR="114300" simplePos="0" relativeHeight="251692544" behindDoc="0" locked="0" layoutInCell="1" allowOverlap="1" wp14:anchorId="38562DD3" wp14:editId="5D28BC6F">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344D429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FD0BF0">
        <w:rPr>
          <w:rFonts w:ascii="Book Antiqua" w:hAnsi="Book Antiqua"/>
          <w:noProof/>
          <w:lang w:val="en-US"/>
        </w:rPr>
        <mc:AlternateContent>
          <mc:Choice Requires="wps">
            <w:drawing>
              <wp:anchor distT="0" distB="0" distL="114300" distR="114300" simplePos="0" relativeHeight="251675136" behindDoc="0" locked="0" layoutInCell="1" allowOverlap="1" wp14:anchorId="7ED1E4C8" wp14:editId="5542D387">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1E6AC4E0"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FD0BF0">
        <w:rPr>
          <w:rFonts w:ascii="Book Antiqua" w:hAnsi="Book Antiqua"/>
          <w:noProof/>
          <w:lang w:val="en-US"/>
        </w:rPr>
        <mc:AlternateContent>
          <mc:Choice Requires="wps">
            <w:drawing>
              <wp:anchor distT="0" distB="0" distL="114300" distR="114300" simplePos="0" relativeHeight="251657728" behindDoc="0" locked="0" layoutInCell="1" allowOverlap="1" wp14:anchorId="7FB9BA15" wp14:editId="1324A1E1">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556C429B"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FD0BF0">
        <w:rPr>
          <w:rFonts w:ascii="Book Antiqua" w:hAnsi="Book Antiqua"/>
        </w:rPr>
        <w:br w:type="page"/>
      </w:r>
    </w:p>
    <w:p w:rsidR="0099151B" w:rsidRDefault="0066099D" w:rsidP="0066099D">
      <w:pPr>
        <w:pStyle w:val="Heading1"/>
        <w:numPr>
          <w:ilvl w:val="0"/>
          <w:numId w:val="14"/>
        </w:numPr>
        <w:spacing w:before="0" w:line="276" w:lineRule="auto"/>
        <w:ind w:left="0"/>
        <w:jc w:val="center"/>
      </w:pPr>
      <w:bookmarkStart w:id="0" w:name="_Toc506361596"/>
      <w:r>
        <w:lastRenderedPageBreak/>
        <w:t>Akti</w:t>
      </w:r>
      <w:bookmarkEnd w:id="0"/>
      <w:r w:rsidR="00C44684">
        <w:t>vnosti Tužilačkog Saveta Kosova</w:t>
      </w:r>
    </w:p>
    <w:p w:rsidR="0066099D" w:rsidRPr="0066099D" w:rsidRDefault="0066099D" w:rsidP="0066099D"/>
    <w:p w:rsidR="0099151B" w:rsidRPr="00FD0BF0" w:rsidRDefault="001949C1" w:rsidP="000E568C">
      <w:r w:rsidRPr="00FD0BF0">
        <w:rPr>
          <w:noProof/>
          <w:lang w:val="en-US"/>
        </w:rPr>
        <w:drawing>
          <wp:inline distT="0" distB="0" distL="0" distR="0">
            <wp:extent cx="5943600" cy="3958438"/>
            <wp:effectExtent l="0" t="0" r="0" b="4445"/>
            <wp:docPr id="2" name="Picture 2" descr="D:\KPK 2018\Foto\Janar\rsz_122_01_2018_3908149_22_01_2018_betimi_i_21_prokurore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8\Foto\Janar\rsz_122_01_2018_3908149_22_01_2018_betimi_i_21_prokuroreve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8438"/>
                    </a:xfrm>
                    <a:prstGeom prst="rect">
                      <a:avLst/>
                    </a:prstGeom>
                    <a:noFill/>
                    <a:ln>
                      <a:noFill/>
                    </a:ln>
                  </pic:spPr>
                </pic:pic>
              </a:graphicData>
            </a:graphic>
          </wp:inline>
        </w:drawing>
      </w:r>
    </w:p>
    <w:p w:rsidR="00F92E9C" w:rsidRPr="00FD0BF0" w:rsidRDefault="00C44684" w:rsidP="00E25F4F">
      <w:pPr>
        <w:pStyle w:val="Heading2"/>
        <w:spacing w:after="240" w:line="276" w:lineRule="auto"/>
        <w:jc w:val="center"/>
        <w:rPr>
          <w:rFonts w:ascii="Book Antiqua" w:hAnsi="Book Antiqua"/>
        </w:rPr>
      </w:pPr>
      <w:r>
        <w:rPr>
          <w:rFonts w:ascii="Book Antiqua" w:hAnsi="Book Antiqua"/>
        </w:rPr>
        <w:t>Tužilačkom Sistemu su dodani još 21 novih tužioca</w:t>
      </w:r>
    </w:p>
    <w:p w:rsidR="00E25F4F" w:rsidRPr="00FD0BF0" w:rsidRDefault="00E25F4F" w:rsidP="00E25F4F">
      <w:pPr>
        <w:spacing w:after="240"/>
        <w:sectPr w:rsidR="00E25F4F" w:rsidRPr="00FD0BF0" w:rsidSect="00C34467">
          <w:headerReference w:type="default" r:id="rId11"/>
          <w:footerReference w:type="default" r:id="rId12"/>
          <w:headerReference w:type="first" r:id="rId13"/>
          <w:footerReference w:type="first" r:id="rId14"/>
          <w:type w:val="continuous"/>
          <w:pgSz w:w="12240" w:h="15840"/>
          <w:pgMar w:top="1440" w:right="1440" w:bottom="1440" w:left="1440" w:header="720" w:footer="720" w:gutter="0"/>
          <w:cols w:space="720"/>
          <w:titlePg/>
          <w:docGrid w:linePitch="360"/>
        </w:sectPr>
      </w:pPr>
    </w:p>
    <w:p w:rsidR="001949C1" w:rsidRPr="00FD0BF0" w:rsidRDefault="00C44684" w:rsidP="001949C1">
      <w:pPr>
        <w:spacing w:after="150"/>
        <w:jc w:val="both"/>
        <w:rPr>
          <w:rFonts w:ascii="Book Antiqua" w:eastAsia="Times New Roman" w:hAnsi="Book Antiqua"/>
          <w:color w:val="333333"/>
        </w:rPr>
      </w:pPr>
      <w:r>
        <w:rPr>
          <w:rFonts w:ascii="Book Antiqua" w:eastAsia="Times New Roman" w:hAnsi="Book Antiqua"/>
          <w:color w:val="333333"/>
        </w:rPr>
        <w:lastRenderedPageBreak/>
        <w:t>Tužilačkom Savetu Kosova dodani su još 21 novih tužioca.</w:t>
      </w:r>
      <w:r w:rsidR="001949C1" w:rsidRPr="00FD0BF0">
        <w:rPr>
          <w:rFonts w:ascii="Book Antiqua" w:eastAsia="Times New Roman" w:hAnsi="Book Antiqua"/>
          <w:color w:val="333333"/>
        </w:rPr>
        <w:t>.</w:t>
      </w:r>
    </w:p>
    <w:p w:rsidR="00090033" w:rsidRDefault="00C44684" w:rsidP="001949C1">
      <w:pPr>
        <w:spacing w:after="150"/>
        <w:jc w:val="both"/>
        <w:rPr>
          <w:rFonts w:ascii="Book Antiqua" w:eastAsia="Times New Roman" w:hAnsi="Book Antiqua"/>
          <w:color w:val="333333"/>
        </w:rPr>
      </w:pPr>
      <w:r>
        <w:rPr>
          <w:rFonts w:ascii="Book Antiqua" w:eastAsia="Times New Roman" w:hAnsi="Book Antiqua"/>
          <w:color w:val="333333"/>
        </w:rPr>
        <w:t>U skladu sa predlogom Tužilačkog Saveta Kosova, Predsednik R</w:t>
      </w:r>
      <w:r w:rsidR="00090033">
        <w:rPr>
          <w:rFonts w:ascii="Book Antiqua" w:eastAsia="Times New Roman" w:hAnsi="Book Antiqua"/>
          <w:color w:val="333333"/>
        </w:rPr>
        <w:t xml:space="preserve">epublike Kosova, Hašim Thaći, </w:t>
      </w:r>
      <w:r>
        <w:rPr>
          <w:rFonts w:ascii="Book Antiqua" w:eastAsia="Times New Roman" w:hAnsi="Book Antiqua"/>
          <w:color w:val="333333"/>
        </w:rPr>
        <w:t xml:space="preserve"> ukazom je imenovao 21 novog državnog tužioca.</w:t>
      </w:r>
    </w:p>
    <w:p w:rsidR="001949C1" w:rsidRPr="00FD0BF0" w:rsidRDefault="00090033" w:rsidP="001949C1">
      <w:pPr>
        <w:spacing w:after="150"/>
        <w:jc w:val="both"/>
        <w:rPr>
          <w:rFonts w:ascii="Book Antiqua" w:eastAsia="Times New Roman" w:hAnsi="Book Antiqua"/>
          <w:color w:val="333333"/>
        </w:rPr>
      </w:pPr>
      <w:r w:rsidRPr="00FD0BF0">
        <w:rPr>
          <w:rFonts w:ascii="Book Antiqua" w:eastAsia="Times New Roman" w:hAnsi="Book Antiqua"/>
          <w:color w:val="333333"/>
        </w:rPr>
        <w:t xml:space="preserve"> </w:t>
      </w:r>
      <w:r w:rsidR="001949C1" w:rsidRPr="00FD0BF0">
        <w:rPr>
          <w:rFonts w:ascii="Book Antiqua" w:eastAsia="Times New Roman" w:hAnsi="Book Antiqua"/>
          <w:color w:val="333333"/>
        </w:rPr>
        <w:t xml:space="preserve">21 </w:t>
      </w:r>
      <w:r>
        <w:rPr>
          <w:rFonts w:ascii="Book Antiqua" w:eastAsia="Times New Roman" w:hAnsi="Book Antiqua"/>
          <w:color w:val="333333"/>
        </w:rPr>
        <w:t>novih tužioca  biče raspodeljeni u 7 Osnovnih Tužilaštva Republike Kosova.</w:t>
      </w:r>
    </w:p>
    <w:p w:rsidR="00806A01" w:rsidRPr="00FD0BF0" w:rsidRDefault="00806A01" w:rsidP="00463B36">
      <w:pPr>
        <w:jc w:val="both"/>
        <w:rPr>
          <w:rFonts w:ascii="Book Antiqua" w:hAnsi="Book Antiqua"/>
          <w:noProof/>
        </w:rPr>
      </w:pPr>
    </w:p>
    <w:p w:rsidR="00806A01" w:rsidRPr="00FD0BF0" w:rsidRDefault="00806A01" w:rsidP="00463B36">
      <w:pPr>
        <w:jc w:val="both"/>
        <w:rPr>
          <w:rFonts w:ascii="Book Antiqua" w:hAnsi="Book Antiqua"/>
          <w:noProof/>
        </w:rPr>
      </w:pPr>
    </w:p>
    <w:p w:rsidR="00806A01" w:rsidRPr="00FD0BF0" w:rsidRDefault="00806A01" w:rsidP="00463B36">
      <w:pPr>
        <w:jc w:val="both"/>
        <w:rPr>
          <w:rFonts w:ascii="Book Antiqua" w:hAnsi="Book Antiqua"/>
          <w:noProof/>
        </w:rPr>
      </w:pPr>
    </w:p>
    <w:p w:rsidR="00806A01" w:rsidRPr="00FD0BF0" w:rsidRDefault="002568C3" w:rsidP="00806A01">
      <w:r w:rsidRPr="00FD0BF0">
        <w:rPr>
          <w:noProof/>
          <w:lang w:val="en-US"/>
        </w:rPr>
        <w:lastRenderedPageBreak/>
        <w:drawing>
          <wp:inline distT="0" distB="0" distL="0" distR="0">
            <wp:extent cx="5943600" cy="3962400"/>
            <wp:effectExtent l="0" t="0" r="0" b="0"/>
            <wp:docPr id="4" name="Picture 4" descr="D:\KPK 2018\Foto\Janar\rsz_lp3b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8\Foto\Janar\rsz_lp3b42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06A01" w:rsidRPr="00FD0BF0" w:rsidRDefault="00C20A0C" w:rsidP="00806A01">
      <w:pPr>
        <w:pStyle w:val="Heading2"/>
        <w:spacing w:after="240" w:line="276" w:lineRule="auto"/>
        <w:jc w:val="center"/>
        <w:rPr>
          <w:rFonts w:ascii="Book Antiqua" w:hAnsi="Book Antiqua"/>
        </w:rPr>
      </w:pPr>
      <w:bookmarkStart w:id="1" w:name="_Toc506361598"/>
      <w:r>
        <w:rPr>
          <w:rFonts w:ascii="Book Antiqua" w:hAnsi="Book Antiqua"/>
        </w:rPr>
        <w:t xml:space="preserve">Tužiteljka  Bedrije Alšići </w:t>
      </w:r>
      <w:r w:rsidR="002568C3" w:rsidRPr="00FD0BF0">
        <w:rPr>
          <w:rFonts w:ascii="Book Antiqua" w:hAnsi="Book Antiqua"/>
        </w:rPr>
        <w:t xml:space="preserve"> </w:t>
      </w:r>
      <w:bookmarkEnd w:id="1"/>
      <w:r>
        <w:rPr>
          <w:rFonts w:ascii="Book Antiqua" w:hAnsi="Book Antiqua"/>
        </w:rPr>
        <w:t>nova članica TSK-a</w:t>
      </w:r>
    </w:p>
    <w:p w:rsidR="00806A01" w:rsidRPr="00FD0BF0" w:rsidRDefault="00806A01" w:rsidP="00806A01">
      <w:pPr>
        <w:spacing w:after="240"/>
        <w:sectPr w:rsidR="00806A01" w:rsidRPr="00FD0BF0" w:rsidSect="00C34467">
          <w:type w:val="continuous"/>
          <w:pgSz w:w="12240" w:h="15840"/>
          <w:pgMar w:top="1440" w:right="1440" w:bottom="1440" w:left="1440" w:header="720" w:footer="720" w:gutter="0"/>
          <w:cols w:space="720"/>
          <w:titlePg/>
          <w:docGrid w:linePitch="360"/>
        </w:sectPr>
      </w:pPr>
    </w:p>
    <w:p w:rsidR="00C20A0C" w:rsidRDefault="00C20A0C" w:rsidP="002568C3">
      <w:pPr>
        <w:jc w:val="both"/>
        <w:rPr>
          <w:rFonts w:ascii="Book Antiqua" w:eastAsia="Times New Roman" w:hAnsi="Book Antiqua"/>
          <w:bCs/>
          <w:color w:val="333333"/>
        </w:rPr>
      </w:pPr>
      <w:r>
        <w:rPr>
          <w:rFonts w:ascii="Book Antiqua" w:eastAsia="Times New Roman" w:hAnsi="Book Antiqua"/>
          <w:bCs/>
          <w:color w:val="333333"/>
        </w:rPr>
        <w:lastRenderedPageBreak/>
        <w:t>Na sto četrdeset osmom sastanku Tužilačkog Saveta Kosova dala zakletvu nova članica Tužilačkog Saveta Kosova iz redova Žalbenog Tužilaštva, tužiteljka Bedrije Alšići koja je na ovoj poziciji zamenila svog kolegu sa istog tužilaštva, Idain Smajlji.</w:t>
      </w:r>
    </w:p>
    <w:p w:rsidR="002568C3" w:rsidRPr="00FD0BF0" w:rsidRDefault="00C20A0C" w:rsidP="002568C3">
      <w:pPr>
        <w:jc w:val="both"/>
        <w:rPr>
          <w:rFonts w:ascii="Book Antiqua" w:eastAsia="Times New Roman" w:hAnsi="Book Antiqua"/>
          <w:bCs/>
          <w:color w:val="333333"/>
        </w:rPr>
      </w:pPr>
      <w:r w:rsidRPr="00FD0BF0">
        <w:rPr>
          <w:rFonts w:ascii="Book Antiqua" w:eastAsia="Times New Roman" w:hAnsi="Book Antiqua"/>
          <w:bCs/>
          <w:color w:val="333333"/>
        </w:rPr>
        <w:t xml:space="preserve"> </w:t>
      </w:r>
    </w:p>
    <w:p w:rsidR="002568C3" w:rsidRDefault="00C20A0C" w:rsidP="002568C3">
      <w:pPr>
        <w:jc w:val="both"/>
        <w:rPr>
          <w:rFonts w:ascii="Book Antiqua" w:eastAsia="Times New Roman" w:hAnsi="Book Antiqua"/>
          <w:bCs/>
          <w:color w:val="333333"/>
        </w:rPr>
      </w:pPr>
      <w:r>
        <w:rPr>
          <w:rFonts w:ascii="Book Antiqua" w:eastAsia="Times New Roman" w:hAnsi="Book Antiqua"/>
          <w:bCs/>
          <w:color w:val="333333"/>
        </w:rPr>
        <w:t>Tokom ovog sastanka, TSK-a  odlučio</w:t>
      </w:r>
      <w:r w:rsidR="00E47D2D">
        <w:rPr>
          <w:rFonts w:ascii="Book Antiqua" w:eastAsia="Times New Roman" w:hAnsi="Book Antiqua"/>
          <w:bCs/>
          <w:color w:val="333333"/>
        </w:rPr>
        <w:t xml:space="preserve"> je</w:t>
      </w:r>
      <w:bookmarkStart w:id="2" w:name="_GoBack"/>
      <w:bookmarkEnd w:id="2"/>
      <w:r>
        <w:rPr>
          <w:rFonts w:ascii="Book Antiqua" w:eastAsia="Times New Roman" w:hAnsi="Book Antiqua"/>
          <w:bCs/>
          <w:color w:val="333333"/>
        </w:rPr>
        <w:t xml:space="preserve"> da objavi konkurs za napredovanje za 5 pozicija u Specijalnom Tužilaštvu Republike Kosova</w:t>
      </w:r>
      <w:r w:rsidR="004F5655">
        <w:rPr>
          <w:rFonts w:ascii="Book Antiqua" w:eastAsia="Times New Roman" w:hAnsi="Book Antiqua"/>
          <w:bCs/>
          <w:color w:val="333333"/>
        </w:rPr>
        <w:t xml:space="preserve">, dok je izvršio </w:t>
      </w:r>
      <w:r>
        <w:rPr>
          <w:rFonts w:ascii="Book Antiqua" w:eastAsia="Times New Roman" w:hAnsi="Book Antiqua"/>
          <w:bCs/>
          <w:color w:val="333333"/>
        </w:rPr>
        <w:t xml:space="preserve"> </w:t>
      </w:r>
      <w:r w:rsidR="004F5655">
        <w:rPr>
          <w:rFonts w:ascii="Book Antiqua" w:eastAsia="Times New Roman" w:hAnsi="Book Antiqua"/>
          <w:bCs/>
          <w:color w:val="333333"/>
        </w:rPr>
        <w:t>i dopunu-izmenu Komisije za Vrednovanje Učinka Tužilaca.</w:t>
      </w:r>
      <w:r w:rsidR="004F5655" w:rsidRPr="00FD0BF0">
        <w:rPr>
          <w:rFonts w:ascii="Book Antiqua" w:eastAsia="Times New Roman" w:hAnsi="Book Antiqua"/>
          <w:bCs/>
          <w:color w:val="333333"/>
        </w:rPr>
        <w:t xml:space="preserve"> </w:t>
      </w:r>
    </w:p>
    <w:p w:rsidR="00BA6D38" w:rsidRPr="00FD0BF0" w:rsidRDefault="00BA6D38" w:rsidP="002568C3">
      <w:pPr>
        <w:jc w:val="both"/>
        <w:rPr>
          <w:rFonts w:ascii="Book Antiqua" w:eastAsia="Times New Roman" w:hAnsi="Book Antiqua"/>
          <w:bCs/>
          <w:color w:val="333333"/>
        </w:rPr>
      </w:pPr>
    </w:p>
    <w:p w:rsidR="002568C3" w:rsidRPr="00FD0BF0" w:rsidRDefault="004F5655" w:rsidP="002568C3">
      <w:pPr>
        <w:jc w:val="both"/>
        <w:rPr>
          <w:rFonts w:ascii="Book Antiqua" w:eastAsia="Times New Roman" w:hAnsi="Book Antiqua"/>
          <w:bCs/>
          <w:color w:val="333333"/>
        </w:rPr>
      </w:pPr>
      <w:r>
        <w:rPr>
          <w:rFonts w:ascii="Book Antiqua" w:eastAsia="Times New Roman" w:hAnsi="Book Antiqua"/>
          <w:bCs/>
          <w:color w:val="333333"/>
        </w:rPr>
        <w:t>Takođe, sa ciljem povečanja učinka tužilaca, TSK je usvojio Administrativno Uputstvo Br.01/2018 za određivanje orijentacione norme za Državne tužioce.</w:t>
      </w:r>
      <w:r w:rsidRPr="00FD0BF0">
        <w:rPr>
          <w:rFonts w:ascii="Book Antiqua" w:eastAsia="Times New Roman" w:hAnsi="Book Antiqua"/>
          <w:bCs/>
          <w:color w:val="333333"/>
        </w:rPr>
        <w:t xml:space="preserve"> </w:t>
      </w:r>
    </w:p>
    <w:p w:rsidR="002568C3" w:rsidRPr="00FD0BF0" w:rsidRDefault="002568C3" w:rsidP="002568C3">
      <w:pPr>
        <w:jc w:val="both"/>
        <w:rPr>
          <w:rFonts w:ascii="Book Antiqua" w:eastAsia="Times New Roman" w:hAnsi="Book Antiqua"/>
          <w:bCs/>
          <w:color w:val="333333"/>
        </w:rPr>
      </w:pPr>
    </w:p>
    <w:p w:rsidR="002568C3" w:rsidRPr="00FD0BF0" w:rsidRDefault="002568C3" w:rsidP="002568C3">
      <w:pPr>
        <w:jc w:val="both"/>
        <w:rPr>
          <w:rFonts w:ascii="Book Antiqua" w:eastAsia="Times New Roman" w:hAnsi="Book Antiqua"/>
          <w:bCs/>
          <w:color w:val="333333"/>
        </w:rPr>
      </w:pPr>
    </w:p>
    <w:p w:rsidR="002568C3" w:rsidRPr="00FD0BF0" w:rsidRDefault="002568C3" w:rsidP="002568C3">
      <w:pPr>
        <w:jc w:val="both"/>
        <w:rPr>
          <w:rFonts w:ascii="Book Antiqua" w:eastAsia="Times New Roman" w:hAnsi="Book Antiqua"/>
          <w:bCs/>
          <w:color w:val="333333"/>
        </w:rPr>
      </w:pPr>
    </w:p>
    <w:p w:rsidR="002568C3" w:rsidRPr="00FD0BF0" w:rsidRDefault="002568C3" w:rsidP="002568C3">
      <w:pPr>
        <w:jc w:val="both"/>
        <w:rPr>
          <w:rFonts w:ascii="Book Antiqua" w:eastAsia="Times New Roman" w:hAnsi="Book Antiqua"/>
          <w:bCs/>
          <w:color w:val="333333"/>
        </w:rPr>
      </w:pPr>
    </w:p>
    <w:p w:rsidR="00F037C6" w:rsidRPr="00FD0BF0" w:rsidRDefault="00F037C6" w:rsidP="00463B36">
      <w:pPr>
        <w:jc w:val="both"/>
        <w:rPr>
          <w:noProof/>
        </w:rPr>
      </w:pPr>
    </w:p>
    <w:p w:rsidR="00F037C6" w:rsidRPr="00FD0BF0" w:rsidRDefault="00D41767" w:rsidP="00F037C6">
      <w:r w:rsidRPr="00FD0BF0">
        <w:rPr>
          <w:noProof/>
          <w:lang w:val="en-US"/>
        </w:rPr>
        <w:lastRenderedPageBreak/>
        <w:drawing>
          <wp:inline distT="0" distB="0" distL="0" distR="0">
            <wp:extent cx="5943600" cy="3962400"/>
            <wp:effectExtent l="0" t="0" r="0" b="0"/>
            <wp:docPr id="5" name="Picture 5" descr="D:\KPK 2018\Foto\Janar\rsz_lp3b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8\Foto\Janar\rsz_lp3b42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037C6" w:rsidRPr="00FD0BF0" w:rsidRDefault="00054FD3" w:rsidP="00F037C6">
      <w:pPr>
        <w:pStyle w:val="Heading2"/>
        <w:spacing w:after="240" w:line="276" w:lineRule="auto"/>
        <w:jc w:val="center"/>
        <w:rPr>
          <w:rFonts w:ascii="Book Antiqua" w:hAnsi="Book Antiqua"/>
        </w:rPr>
      </w:pPr>
      <w:bookmarkStart w:id="3" w:name="_Toc506361599"/>
      <w:r w:rsidRPr="00FD0BF0">
        <w:rPr>
          <w:rFonts w:ascii="Book Antiqua" w:hAnsi="Book Antiqua"/>
        </w:rPr>
        <w:t>A</w:t>
      </w:r>
      <w:r w:rsidR="00D41767" w:rsidRPr="00FD0BF0">
        <w:rPr>
          <w:rFonts w:ascii="Book Antiqua" w:hAnsi="Book Antiqua"/>
        </w:rPr>
        <w:t>naliz</w:t>
      </w:r>
      <w:r w:rsidR="004F5655">
        <w:rPr>
          <w:rFonts w:ascii="Book Antiqua" w:hAnsi="Book Antiqua"/>
        </w:rPr>
        <w:t>iraju se potrebe za novo pomočno osoblje za tužilački sistem</w:t>
      </w:r>
      <w:bookmarkEnd w:id="3"/>
    </w:p>
    <w:p w:rsidR="00F037C6" w:rsidRPr="00FD0BF0" w:rsidRDefault="00F037C6" w:rsidP="00F037C6">
      <w:pPr>
        <w:spacing w:after="240"/>
        <w:sectPr w:rsidR="00F037C6" w:rsidRPr="00FD0BF0" w:rsidSect="00C34467">
          <w:type w:val="continuous"/>
          <w:pgSz w:w="12240" w:h="15840"/>
          <w:pgMar w:top="1440" w:right="1440" w:bottom="1440" w:left="1440" w:header="720" w:footer="720" w:gutter="0"/>
          <w:cols w:space="720"/>
          <w:titlePg/>
          <w:docGrid w:linePitch="360"/>
        </w:sectPr>
      </w:pPr>
    </w:p>
    <w:p w:rsidR="00D41767" w:rsidRDefault="004F5655" w:rsidP="00D41767">
      <w:pPr>
        <w:jc w:val="both"/>
        <w:rPr>
          <w:rFonts w:ascii="Book Antiqua" w:eastAsia="Times New Roman" w:hAnsi="Book Antiqua"/>
          <w:bCs/>
          <w:color w:val="333333"/>
        </w:rPr>
      </w:pPr>
      <w:r>
        <w:rPr>
          <w:rFonts w:ascii="Book Antiqua" w:eastAsia="Times New Roman" w:hAnsi="Book Antiqua"/>
          <w:bCs/>
          <w:color w:val="333333"/>
        </w:rPr>
        <w:lastRenderedPageBreak/>
        <w:t>Komisi</w:t>
      </w:r>
      <w:r w:rsidR="00083941">
        <w:rPr>
          <w:rFonts w:ascii="Book Antiqua" w:eastAsia="Times New Roman" w:hAnsi="Book Antiqua"/>
          <w:bCs/>
          <w:color w:val="333333"/>
        </w:rPr>
        <w:t>ja za Budžet,</w:t>
      </w:r>
      <w:r>
        <w:rPr>
          <w:rFonts w:ascii="Book Antiqua" w:eastAsia="Times New Roman" w:hAnsi="Book Antiqua"/>
          <w:bCs/>
          <w:color w:val="333333"/>
        </w:rPr>
        <w:t xml:space="preserve"> Finansije </w:t>
      </w:r>
      <w:r w:rsidR="00083941">
        <w:rPr>
          <w:rFonts w:ascii="Book Antiqua" w:eastAsia="Times New Roman" w:hAnsi="Book Antiqua"/>
          <w:bCs/>
          <w:color w:val="333333"/>
        </w:rPr>
        <w:t xml:space="preserve">i Osoblje </w:t>
      </w:r>
      <w:r>
        <w:rPr>
          <w:rFonts w:ascii="Book Antiqua" w:eastAsia="Times New Roman" w:hAnsi="Book Antiqua"/>
          <w:bCs/>
          <w:color w:val="333333"/>
        </w:rPr>
        <w:t xml:space="preserve">Tužilačkog Saveta Kosova </w:t>
      </w:r>
      <w:r w:rsidR="00083941">
        <w:rPr>
          <w:rFonts w:ascii="Book Antiqua" w:eastAsia="Times New Roman" w:hAnsi="Book Antiqua"/>
          <w:bCs/>
          <w:color w:val="333333"/>
        </w:rPr>
        <w:t>(TSK), Komisija za Upravljanje Tužilaštva, Direktor Sekretarijata i službenici z</w:t>
      </w:r>
      <w:r w:rsidR="00D02784">
        <w:rPr>
          <w:rFonts w:ascii="Book Antiqua" w:eastAsia="Times New Roman" w:hAnsi="Book Antiqua"/>
          <w:bCs/>
          <w:color w:val="333333"/>
        </w:rPr>
        <w:t xml:space="preserve">a budžet, finansije i osoblje </w:t>
      </w:r>
      <w:r w:rsidR="00083941">
        <w:rPr>
          <w:rFonts w:ascii="Book Antiqua" w:eastAsia="Times New Roman" w:hAnsi="Book Antiqua"/>
          <w:bCs/>
          <w:color w:val="333333"/>
        </w:rPr>
        <w:t xml:space="preserve"> finalizirali</w:t>
      </w:r>
      <w:r w:rsidR="00D02784">
        <w:rPr>
          <w:rFonts w:ascii="Book Antiqua" w:eastAsia="Times New Roman" w:hAnsi="Book Antiqua"/>
          <w:bCs/>
          <w:color w:val="333333"/>
        </w:rPr>
        <w:t xml:space="preserve"> su</w:t>
      </w:r>
      <w:r w:rsidR="00083941">
        <w:rPr>
          <w:rFonts w:ascii="Book Antiqua" w:eastAsia="Times New Roman" w:hAnsi="Book Antiqua"/>
          <w:bCs/>
          <w:color w:val="333333"/>
        </w:rPr>
        <w:t xml:space="preserve"> plan za osoblje za 2018 godinu u tužilačkom sistemu Kosova</w:t>
      </w:r>
    </w:p>
    <w:p w:rsidR="00083941" w:rsidRPr="00FD0BF0" w:rsidRDefault="00083941" w:rsidP="00D41767">
      <w:pPr>
        <w:jc w:val="both"/>
        <w:rPr>
          <w:rFonts w:ascii="Book Antiqua" w:eastAsia="Times New Roman" w:hAnsi="Book Antiqua"/>
          <w:bCs/>
          <w:color w:val="333333"/>
        </w:rPr>
      </w:pPr>
    </w:p>
    <w:p w:rsidR="00D41767" w:rsidRPr="00FD0BF0" w:rsidRDefault="00083941" w:rsidP="00D41767">
      <w:pPr>
        <w:jc w:val="both"/>
        <w:rPr>
          <w:rFonts w:ascii="Book Antiqua" w:eastAsia="Times New Roman" w:hAnsi="Book Antiqua"/>
          <w:bCs/>
          <w:color w:val="333333"/>
        </w:rPr>
      </w:pPr>
      <w:r>
        <w:rPr>
          <w:rFonts w:ascii="Book Antiqua" w:eastAsia="Times New Roman" w:hAnsi="Book Antiqua"/>
          <w:bCs/>
          <w:color w:val="333333"/>
        </w:rPr>
        <w:t>Tokom ovog susreta analizirane su potrebe tužilaštva i ostalih organizacionih jedinica tužilačkog sistema u vezi određivanja novog osoblja koje če biti regrutovano tokom ove godine.</w:t>
      </w:r>
      <w:r w:rsidRPr="00FD0BF0">
        <w:rPr>
          <w:rFonts w:ascii="Book Antiqua" w:eastAsia="Times New Roman" w:hAnsi="Book Antiqua"/>
          <w:bCs/>
          <w:color w:val="333333"/>
        </w:rPr>
        <w:t xml:space="preserve"> </w:t>
      </w:r>
    </w:p>
    <w:p w:rsidR="00F037C6" w:rsidRPr="00FD0BF0" w:rsidRDefault="00D02784" w:rsidP="00D41767">
      <w:pPr>
        <w:jc w:val="both"/>
        <w:rPr>
          <w:noProof/>
        </w:rPr>
      </w:pPr>
      <w:r>
        <w:rPr>
          <w:rFonts w:ascii="Book Antiqua" w:eastAsia="Times New Roman" w:hAnsi="Book Antiqua"/>
          <w:bCs/>
          <w:color w:val="333333"/>
        </w:rPr>
        <w:t xml:space="preserve">Na ovom sastanku </w:t>
      </w:r>
      <w:r w:rsidR="00083941">
        <w:rPr>
          <w:rFonts w:ascii="Book Antiqua" w:eastAsia="Times New Roman" w:hAnsi="Book Antiqua"/>
          <w:bCs/>
          <w:color w:val="333333"/>
        </w:rPr>
        <w:t xml:space="preserve"> rečeno </w:t>
      </w:r>
      <w:r>
        <w:rPr>
          <w:rFonts w:ascii="Book Antiqua" w:eastAsia="Times New Roman" w:hAnsi="Book Antiqua"/>
          <w:bCs/>
          <w:color w:val="333333"/>
        </w:rPr>
        <w:t xml:space="preserve">je </w:t>
      </w:r>
      <w:r w:rsidR="00083941">
        <w:rPr>
          <w:rFonts w:ascii="Book Antiqua" w:eastAsia="Times New Roman" w:hAnsi="Book Antiqua"/>
          <w:bCs/>
          <w:color w:val="333333"/>
        </w:rPr>
        <w:t xml:space="preserve">da popunjavnje slobodnih i novih radnih mesta </w:t>
      </w:r>
      <w:r w:rsidR="0007747E">
        <w:rPr>
          <w:rFonts w:ascii="Book Antiqua" w:eastAsia="Times New Roman" w:hAnsi="Book Antiqua"/>
          <w:bCs/>
          <w:color w:val="333333"/>
        </w:rPr>
        <w:t>če uticati na povečanje efikasnosti rada i tranparentnosti tužilačkog sistema Kosova.</w:t>
      </w:r>
      <w:r w:rsidR="00D41767" w:rsidRPr="00FD0BF0">
        <w:rPr>
          <w:rFonts w:ascii="Book Antiqua" w:eastAsia="Times New Roman" w:hAnsi="Book Antiqua"/>
          <w:bCs/>
          <w:color w:val="333333"/>
        </w:rPr>
        <w:t xml:space="preserve"> </w:t>
      </w:r>
    </w:p>
    <w:p w:rsidR="00F037C6" w:rsidRPr="00FD0BF0" w:rsidRDefault="00F037C6" w:rsidP="00463B36">
      <w:pPr>
        <w:jc w:val="both"/>
        <w:rPr>
          <w:noProof/>
        </w:rPr>
        <w:sectPr w:rsidR="00F037C6" w:rsidRPr="00FD0BF0" w:rsidSect="00D41767">
          <w:type w:val="continuous"/>
          <w:pgSz w:w="12240" w:h="15840"/>
          <w:pgMar w:top="1440" w:right="1440" w:bottom="1440" w:left="1440" w:header="720" w:footer="720" w:gutter="0"/>
          <w:cols w:space="720"/>
          <w:titlePg/>
          <w:docGrid w:linePitch="360"/>
        </w:sectPr>
      </w:pPr>
    </w:p>
    <w:p w:rsidR="00D41767" w:rsidRPr="00FD0BF0" w:rsidRDefault="00D41767" w:rsidP="00463B36">
      <w:pPr>
        <w:jc w:val="both"/>
        <w:rPr>
          <w:noProof/>
        </w:rPr>
        <w:sectPr w:rsidR="00D41767" w:rsidRPr="00FD0BF0" w:rsidSect="00C34467">
          <w:type w:val="continuous"/>
          <w:pgSz w:w="12240" w:h="15840"/>
          <w:pgMar w:top="1440" w:right="1440" w:bottom="1440" w:left="1440" w:header="720" w:footer="720" w:gutter="0"/>
          <w:cols w:space="720"/>
          <w:titlePg/>
          <w:docGrid w:linePitch="360"/>
        </w:sectPr>
      </w:pPr>
    </w:p>
    <w:p w:rsidR="00F037C6" w:rsidRPr="00FD0BF0" w:rsidRDefault="00F037C6" w:rsidP="00463B36">
      <w:pPr>
        <w:jc w:val="both"/>
        <w:rPr>
          <w:noProof/>
        </w:rPr>
      </w:pPr>
    </w:p>
    <w:p w:rsidR="00F037C6" w:rsidRPr="00FD0BF0" w:rsidRDefault="00F037C6" w:rsidP="00463B36">
      <w:pPr>
        <w:jc w:val="both"/>
        <w:rPr>
          <w:noProof/>
        </w:rPr>
      </w:pPr>
    </w:p>
    <w:p w:rsidR="00F037C6" w:rsidRPr="00FD0BF0" w:rsidRDefault="00F037C6" w:rsidP="00463B36">
      <w:pPr>
        <w:jc w:val="both"/>
        <w:rPr>
          <w:noProof/>
        </w:rPr>
      </w:pPr>
    </w:p>
    <w:p w:rsidR="000B720F" w:rsidRDefault="000B720F" w:rsidP="000B720F">
      <w:pPr>
        <w:rPr>
          <w:noProof/>
          <w:lang w:val="en-US"/>
        </w:rPr>
      </w:pPr>
    </w:p>
    <w:p w:rsidR="0093793F" w:rsidRDefault="0093793F" w:rsidP="000B720F">
      <w:pPr>
        <w:rPr>
          <w:noProof/>
          <w:lang w:val="en-US"/>
        </w:rPr>
      </w:pPr>
    </w:p>
    <w:p w:rsidR="0007747E" w:rsidRDefault="0007747E" w:rsidP="000B720F">
      <w:pPr>
        <w:rPr>
          <w:noProof/>
          <w:lang w:val="en-US"/>
        </w:rPr>
      </w:pPr>
    </w:p>
    <w:p w:rsidR="0007747E" w:rsidRDefault="0007747E" w:rsidP="000B720F">
      <w:pPr>
        <w:rPr>
          <w:noProof/>
          <w:lang w:val="en-US"/>
        </w:rPr>
      </w:pPr>
    </w:p>
    <w:p w:rsidR="0093793F" w:rsidRPr="00FD0BF0" w:rsidRDefault="0093793F" w:rsidP="000B720F"/>
    <w:p w:rsidR="000B720F" w:rsidRPr="00FD0BF0" w:rsidRDefault="00240A84" w:rsidP="000B720F">
      <w:pPr>
        <w:pStyle w:val="Heading2"/>
        <w:spacing w:after="240" w:line="276" w:lineRule="auto"/>
        <w:jc w:val="center"/>
        <w:rPr>
          <w:rFonts w:ascii="Book Antiqua" w:hAnsi="Book Antiqua"/>
        </w:rPr>
      </w:pPr>
      <w:bookmarkStart w:id="4" w:name="_Toc506361600"/>
      <w:r w:rsidRPr="00FD0BF0">
        <w:rPr>
          <w:rFonts w:ascii="Book Antiqua" w:hAnsi="Book Antiqua"/>
        </w:rPr>
        <w:lastRenderedPageBreak/>
        <w:t>Sekretari</w:t>
      </w:r>
      <w:bookmarkEnd w:id="4"/>
      <w:r w:rsidR="0007747E">
        <w:rPr>
          <w:rFonts w:ascii="Book Antiqua" w:hAnsi="Book Antiqua"/>
        </w:rPr>
        <w:t xml:space="preserve">jat TSK-a </w:t>
      </w:r>
    </w:p>
    <w:p w:rsidR="000B720F" w:rsidRPr="00FD0BF0" w:rsidRDefault="000B720F" w:rsidP="000B720F">
      <w:pPr>
        <w:spacing w:after="240"/>
        <w:sectPr w:rsidR="000B720F" w:rsidRPr="00FD0BF0" w:rsidSect="00C34467">
          <w:type w:val="continuous"/>
          <w:pgSz w:w="12240" w:h="15840"/>
          <w:pgMar w:top="1440" w:right="1440" w:bottom="1440" w:left="1440" w:header="720" w:footer="720" w:gutter="0"/>
          <w:cols w:space="720"/>
          <w:titlePg/>
          <w:docGrid w:linePitch="360"/>
        </w:sectPr>
      </w:pPr>
    </w:p>
    <w:p w:rsidR="0007747E" w:rsidRDefault="0007747E" w:rsidP="00240A84">
      <w:pPr>
        <w:spacing w:before="240"/>
        <w:jc w:val="both"/>
        <w:rPr>
          <w:rFonts w:ascii="Book Antiqua" w:hAnsi="Book Antiqua"/>
          <w:noProof/>
        </w:rPr>
      </w:pPr>
      <w:r>
        <w:rPr>
          <w:rFonts w:ascii="Book Antiqua" w:hAnsi="Book Antiqua"/>
          <w:noProof/>
        </w:rPr>
        <w:lastRenderedPageBreak/>
        <w:t>Određivanje nedeljnih i mesečnih prioriteta, sa fokusom u sprovođenju Plana Rada  za mesec Januar,  prva</w:t>
      </w:r>
      <w:r w:rsidR="003A2150">
        <w:rPr>
          <w:rFonts w:ascii="Book Antiqua" w:hAnsi="Book Antiqua"/>
          <w:noProof/>
        </w:rPr>
        <w:t xml:space="preserve"> je</w:t>
      </w:r>
      <w:r>
        <w:rPr>
          <w:rFonts w:ascii="Book Antiqua" w:hAnsi="Book Antiqua"/>
          <w:noProof/>
        </w:rPr>
        <w:t xml:space="preserve"> aktivnost Sekretarijata Tužilačkog Saveta Kosova.</w:t>
      </w:r>
    </w:p>
    <w:p w:rsidR="00240A84" w:rsidRDefault="0007747E" w:rsidP="00240A84">
      <w:pPr>
        <w:spacing w:before="240"/>
        <w:jc w:val="both"/>
        <w:rPr>
          <w:rFonts w:ascii="Book Antiqua" w:hAnsi="Book Antiqua"/>
          <w:noProof/>
        </w:rPr>
      </w:pPr>
      <w:r>
        <w:rPr>
          <w:rFonts w:ascii="Book Antiqua" w:hAnsi="Book Antiqua"/>
          <w:noProof/>
        </w:rPr>
        <w:t xml:space="preserve">Ovaj mesec je karakterizovan sa jednim zajedničkim sastankom sa osobljem Sekretarijata i upravnicima tužilaštva gde je diskutovano o funkcionalizaciji sistema </w:t>
      </w:r>
      <w:r w:rsidR="008A5EFF">
        <w:rPr>
          <w:rFonts w:ascii="Book Antiqua" w:hAnsi="Book Antiqua"/>
          <w:noProof/>
        </w:rPr>
        <w:t>administriranja vozila, sa ciljem poboljšanja efikasnije upotrebe vozila u tužilačkom sistemu.</w:t>
      </w:r>
      <w:r>
        <w:rPr>
          <w:rFonts w:ascii="Book Antiqua" w:hAnsi="Book Antiqua"/>
          <w:noProof/>
        </w:rPr>
        <w:t xml:space="preserve"> </w:t>
      </w:r>
      <w:r w:rsidRPr="00FD0BF0">
        <w:rPr>
          <w:rFonts w:ascii="Book Antiqua" w:hAnsi="Book Antiqua"/>
          <w:noProof/>
        </w:rPr>
        <w:t xml:space="preserve"> </w:t>
      </w:r>
    </w:p>
    <w:p w:rsidR="006F4FF7" w:rsidRDefault="008A5EFF" w:rsidP="0004093D">
      <w:pPr>
        <w:tabs>
          <w:tab w:val="num" w:pos="450"/>
        </w:tabs>
        <w:spacing w:before="240"/>
        <w:jc w:val="both"/>
        <w:rPr>
          <w:rFonts w:ascii="Book Antiqua" w:hAnsi="Book Antiqua"/>
          <w:noProof/>
        </w:rPr>
      </w:pPr>
      <w:r>
        <w:rPr>
          <w:rFonts w:ascii="Book Antiqua" w:hAnsi="Book Antiqua"/>
          <w:noProof/>
        </w:rPr>
        <w:t>Potpisan je ugovor od AQP za projekat “ Dugoročno koriščenje vozila na zajam za Tužilački Sistem Kosova”</w:t>
      </w:r>
      <w:r w:rsidR="00C81674">
        <w:rPr>
          <w:rFonts w:ascii="Book Antiqua" w:hAnsi="Book Antiqua"/>
          <w:noProof/>
        </w:rPr>
        <w:t xml:space="preserve"> dok Kancelarija za Nabavke </w:t>
      </w:r>
      <w:r>
        <w:rPr>
          <w:rFonts w:ascii="Book Antiqua" w:hAnsi="Book Antiqua"/>
          <w:noProof/>
        </w:rPr>
        <w:t xml:space="preserve"> potpisala ugovor za projekat “Servisiranje i održavanje vozila za Tužilački Sistem Kosova” </w:t>
      </w:r>
    </w:p>
    <w:p w:rsidR="00FD0BF0" w:rsidRPr="00FD0BF0" w:rsidRDefault="006F4FF7" w:rsidP="006F4FF7">
      <w:pPr>
        <w:tabs>
          <w:tab w:val="num" w:pos="450"/>
        </w:tabs>
        <w:spacing w:before="240"/>
        <w:jc w:val="both"/>
        <w:rPr>
          <w:rFonts w:ascii="Book Antiqua" w:hAnsi="Book Antiqua"/>
          <w:noProof/>
        </w:rPr>
      </w:pPr>
      <w:r>
        <w:rPr>
          <w:rFonts w:ascii="Book Antiqua" w:hAnsi="Book Antiqua"/>
          <w:noProof/>
        </w:rPr>
        <w:t xml:space="preserve">Sa ciljem povečanja efikasnosti u tužilaštvima i ostalim jedinicama, u tužilačkom sistemu Kosova posle procesa izbora, počeli sa radom još </w:t>
      </w:r>
      <w:r w:rsidR="009F42D3">
        <w:rPr>
          <w:rFonts w:ascii="Book Antiqua" w:hAnsi="Book Antiqua"/>
          <w:noProof/>
        </w:rPr>
        <w:t xml:space="preserve">9 </w:t>
      </w:r>
      <w:r>
        <w:rPr>
          <w:rFonts w:ascii="Book Antiqua" w:hAnsi="Book Antiqua"/>
          <w:noProof/>
        </w:rPr>
        <w:t>službenika (pomočno osoblje).</w:t>
      </w:r>
      <w:r w:rsidRPr="00FD0BF0">
        <w:rPr>
          <w:rFonts w:ascii="Book Antiqua" w:hAnsi="Book Antiqua"/>
          <w:noProof/>
        </w:rPr>
        <w:t xml:space="preserve"> </w:t>
      </w:r>
    </w:p>
    <w:p w:rsidR="00FD0BF0" w:rsidRPr="00FD0BF0" w:rsidRDefault="00FD0BF0" w:rsidP="00240A84">
      <w:pPr>
        <w:spacing w:before="240"/>
        <w:jc w:val="both"/>
        <w:rPr>
          <w:rFonts w:ascii="Book Antiqua" w:hAnsi="Book Antiqua"/>
          <w:noProof/>
        </w:rPr>
      </w:pPr>
    </w:p>
    <w:p w:rsidR="002A3306" w:rsidRPr="00FD0BF0" w:rsidRDefault="002A3306" w:rsidP="00240A84">
      <w:pPr>
        <w:spacing w:before="240"/>
        <w:jc w:val="both"/>
        <w:rPr>
          <w:rFonts w:ascii="Book Antiqua" w:hAnsi="Book Antiqua"/>
          <w:noProof/>
        </w:rPr>
      </w:pPr>
    </w:p>
    <w:p w:rsidR="0093793F" w:rsidRDefault="0093793F" w:rsidP="00240A84">
      <w:pPr>
        <w:spacing w:before="240"/>
        <w:jc w:val="both"/>
        <w:rPr>
          <w:rFonts w:ascii="Book Antiqua" w:hAnsi="Book Antiqua"/>
          <w:noProof/>
        </w:rPr>
        <w:sectPr w:rsidR="0093793F" w:rsidSect="0093793F">
          <w:headerReference w:type="first" r:id="rId17"/>
          <w:type w:val="continuous"/>
          <w:pgSz w:w="12240" w:h="15840"/>
          <w:pgMar w:top="1440" w:right="1440" w:bottom="1440" w:left="1440" w:header="720" w:footer="720" w:gutter="0"/>
          <w:cols w:space="720"/>
          <w:titlePg/>
          <w:docGrid w:linePitch="360"/>
        </w:sectPr>
      </w:pPr>
    </w:p>
    <w:p w:rsidR="00240A84" w:rsidRPr="00FD0BF0" w:rsidRDefault="00240A84" w:rsidP="00240A84">
      <w:pPr>
        <w:spacing w:before="240"/>
        <w:jc w:val="both"/>
        <w:rPr>
          <w:rFonts w:ascii="Book Antiqua" w:hAnsi="Book Antiqua"/>
          <w:noProof/>
        </w:rPr>
      </w:pPr>
    </w:p>
    <w:p w:rsidR="00806A01" w:rsidRPr="00FD0BF0" w:rsidRDefault="00806A01" w:rsidP="00240A84">
      <w:pPr>
        <w:spacing w:before="240"/>
        <w:jc w:val="both"/>
        <w:rPr>
          <w:noProof/>
        </w:rPr>
      </w:pPr>
    </w:p>
    <w:p w:rsidR="00806A01" w:rsidRPr="00FD0BF0" w:rsidRDefault="00806A01" w:rsidP="00240A84">
      <w:pPr>
        <w:spacing w:before="240"/>
        <w:jc w:val="both"/>
        <w:rPr>
          <w:noProof/>
        </w:rPr>
      </w:pPr>
    </w:p>
    <w:p w:rsidR="00806A01" w:rsidRPr="00FD0BF0" w:rsidRDefault="00806A01" w:rsidP="00463B36">
      <w:pPr>
        <w:jc w:val="both"/>
        <w:rPr>
          <w:noProof/>
        </w:rPr>
      </w:pPr>
    </w:p>
    <w:p w:rsidR="00806A01" w:rsidRPr="00FD0BF0" w:rsidRDefault="00806A01" w:rsidP="00463B36">
      <w:pPr>
        <w:jc w:val="both"/>
        <w:rPr>
          <w:noProof/>
        </w:rPr>
      </w:pPr>
    </w:p>
    <w:p w:rsidR="00F037C6" w:rsidRPr="00FD0BF0" w:rsidRDefault="00F037C6" w:rsidP="00463B36">
      <w:pPr>
        <w:jc w:val="both"/>
        <w:rPr>
          <w:noProof/>
        </w:rPr>
      </w:pPr>
    </w:p>
    <w:p w:rsidR="00F037C6" w:rsidRPr="00FD0BF0" w:rsidRDefault="00F037C6" w:rsidP="00463B36">
      <w:pPr>
        <w:jc w:val="both"/>
        <w:rPr>
          <w:noProof/>
        </w:rPr>
      </w:pPr>
    </w:p>
    <w:p w:rsidR="00F037C6" w:rsidRPr="00FD0BF0" w:rsidRDefault="00F037C6" w:rsidP="00463B36">
      <w:pPr>
        <w:jc w:val="both"/>
        <w:rPr>
          <w:noProof/>
        </w:rPr>
      </w:pPr>
    </w:p>
    <w:p w:rsidR="00F037C6" w:rsidRPr="00FD0BF0" w:rsidRDefault="00F037C6" w:rsidP="00463B36">
      <w:pPr>
        <w:jc w:val="both"/>
        <w:rPr>
          <w:noProof/>
        </w:rPr>
      </w:pPr>
    </w:p>
    <w:p w:rsidR="00F037C6" w:rsidRPr="00FD0BF0" w:rsidRDefault="00F037C6" w:rsidP="00463B36">
      <w:pPr>
        <w:jc w:val="both"/>
        <w:rPr>
          <w:noProof/>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7F302F">
      <w:pPr>
        <w:rPr>
          <w:lang w:eastAsia="sr-Latn-CS"/>
        </w:rPr>
      </w:pPr>
    </w:p>
    <w:p w:rsidR="00BA3403" w:rsidRPr="00FD0BF0" w:rsidRDefault="00BA3403" w:rsidP="007F302F">
      <w:pPr>
        <w:rPr>
          <w:lang w:eastAsia="sr-Latn-CS"/>
        </w:rPr>
        <w:sectPr w:rsidR="00BA3403" w:rsidRPr="00FD0BF0" w:rsidSect="00EE7005">
          <w:type w:val="continuous"/>
          <w:pgSz w:w="12240" w:h="15840"/>
          <w:pgMar w:top="1440" w:right="1440" w:bottom="1440" w:left="1440" w:header="720" w:footer="720" w:gutter="0"/>
          <w:cols w:num="2" w:space="720"/>
          <w:titlePg/>
          <w:docGrid w:linePitch="360"/>
        </w:sectPr>
      </w:pPr>
    </w:p>
    <w:p w:rsidR="0093793F" w:rsidRDefault="0093793F" w:rsidP="0093793F">
      <w:pPr>
        <w:pStyle w:val="Heading1"/>
        <w:spacing w:before="0" w:line="276" w:lineRule="auto"/>
        <w:contextualSpacing/>
        <w:jc w:val="center"/>
        <w:rPr>
          <w:rFonts w:eastAsia="Times New Roman"/>
          <w:lang w:eastAsia="sr-Latn-CS"/>
        </w:rPr>
      </w:pPr>
      <w:bookmarkStart w:id="5" w:name="_Toc506361602"/>
    </w:p>
    <w:p w:rsidR="0066099D" w:rsidRDefault="0066099D" w:rsidP="0066099D">
      <w:pPr>
        <w:rPr>
          <w:lang w:eastAsia="sr-Latn-CS"/>
        </w:rPr>
      </w:pPr>
    </w:p>
    <w:p w:rsidR="006F4FF7" w:rsidRDefault="006F4FF7" w:rsidP="0066099D">
      <w:pPr>
        <w:rPr>
          <w:lang w:eastAsia="sr-Latn-CS"/>
        </w:rPr>
      </w:pPr>
    </w:p>
    <w:p w:rsidR="006F4FF7" w:rsidRDefault="006F4FF7" w:rsidP="0066099D">
      <w:pPr>
        <w:rPr>
          <w:lang w:eastAsia="sr-Latn-CS"/>
        </w:rPr>
      </w:pPr>
    </w:p>
    <w:p w:rsidR="006F4FF7" w:rsidRDefault="006F4FF7" w:rsidP="0066099D">
      <w:pPr>
        <w:rPr>
          <w:lang w:eastAsia="sr-Latn-CS"/>
        </w:rPr>
      </w:pPr>
    </w:p>
    <w:p w:rsidR="006F4FF7" w:rsidRPr="0066099D" w:rsidRDefault="006F4FF7" w:rsidP="0066099D">
      <w:pPr>
        <w:rPr>
          <w:lang w:eastAsia="sr-Latn-CS"/>
        </w:rPr>
      </w:pPr>
    </w:p>
    <w:p w:rsidR="0093793F" w:rsidRDefault="0093793F" w:rsidP="0093793F">
      <w:pPr>
        <w:pStyle w:val="Heading1"/>
        <w:spacing w:before="0" w:line="276" w:lineRule="auto"/>
        <w:contextualSpacing/>
        <w:jc w:val="center"/>
        <w:rPr>
          <w:rFonts w:eastAsia="Times New Roman"/>
          <w:lang w:eastAsia="sr-Latn-CS"/>
        </w:rPr>
      </w:pPr>
    </w:p>
    <w:bookmarkEnd w:id="5"/>
    <w:p w:rsidR="00F034D9" w:rsidRPr="00FD0BF0" w:rsidRDefault="006F4FF7" w:rsidP="0093793F">
      <w:pPr>
        <w:pStyle w:val="Heading1"/>
        <w:spacing w:before="0" w:line="276" w:lineRule="auto"/>
        <w:contextualSpacing/>
        <w:jc w:val="center"/>
        <w:rPr>
          <w:rFonts w:eastAsia="Times New Roman"/>
          <w:lang w:eastAsia="sr-Latn-CS"/>
        </w:rPr>
      </w:pPr>
      <w:r>
        <w:rPr>
          <w:rFonts w:eastAsia="Times New Roman"/>
          <w:lang w:eastAsia="sr-Latn-CS"/>
        </w:rPr>
        <w:t>Jedinica TSK-a</w:t>
      </w:r>
    </w:p>
    <w:p w:rsidR="00EE7005" w:rsidRPr="00FD0BF0" w:rsidRDefault="00EE7005" w:rsidP="005D78CA">
      <w:pPr>
        <w:spacing w:line="276" w:lineRule="auto"/>
        <w:jc w:val="both"/>
        <w:rPr>
          <w:rFonts w:ascii="Book Antiqua" w:hAnsi="Book Antiqua"/>
        </w:rPr>
      </w:pPr>
    </w:p>
    <w:p w:rsidR="00EE7005" w:rsidRPr="00FD0BF0" w:rsidRDefault="00EE7005" w:rsidP="005D78CA">
      <w:pPr>
        <w:spacing w:line="276" w:lineRule="auto"/>
        <w:jc w:val="both"/>
        <w:rPr>
          <w:rFonts w:ascii="Book Antiqua" w:hAnsi="Book Antiqua"/>
        </w:rPr>
        <w:sectPr w:rsidR="00EE7005" w:rsidRPr="00FD0BF0" w:rsidSect="00EE7005">
          <w:type w:val="continuous"/>
          <w:pgSz w:w="12240" w:h="15840"/>
          <w:pgMar w:top="1440" w:right="1440" w:bottom="1440" w:left="1440" w:header="720" w:footer="720" w:gutter="0"/>
          <w:cols w:space="720"/>
          <w:titlePg/>
          <w:docGrid w:linePitch="360"/>
        </w:sectPr>
      </w:pPr>
    </w:p>
    <w:p w:rsidR="00EF4FE6" w:rsidRDefault="006F4FF7" w:rsidP="005D78CA">
      <w:pPr>
        <w:spacing w:after="240" w:line="276" w:lineRule="auto"/>
        <w:jc w:val="both"/>
        <w:rPr>
          <w:rFonts w:ascii="Book Antiqua" w:hAnsi="Book Antiqua"/>
        </w:rPr>
      </w:pPr>
      <w:r>
        <w:rPr>
          <w:rFonts w:ascii="Book Antiqua" w:hAnsi="Book Antiqua"/>
        </w:rPr>
        <w:lastRenderedPageBreak/>
        <w:t>Jedinica za Vrednovanje</w:t>
      </w:r>
      <w:r w:rsidR="009F42D3">
        <w:rPr>
          <w:rFonts w:ascii="Book Antiqua" w:hAnsi="Book Antiqua"/>
        </w:rPr>
        <w:t xml:space="preserve"> Učinka Tužilaštva (jedinica) </w:t>
      </w:r>
      <w:r>
        <w:rPr>
          <w:rFonts w:ascii="Book Antiqua" w:hAnsi="Book Antiqua"/>
        </w:rPr>
        <w:t xml:space="preserve"> pripremila </w:t>
      </w:r>
      <w:r w:rsidR="009F42D3">
        <w:rPr>
          <w:rFonts w:ascii="Book Antiqua" w:hAnsi="Book Antiqua"/>
        </w:rPr>
        <w:t xml:space="preserve">je </w:t>
      </w:r>
      <w:r>
        <w:rPr>
          <w:rFonts w:ascii="Book Antiqua" w:hAnsi="Book Antiqua"/>
        </w:rPr>
        <w:t>statističke i godišnje izveštaje koji če služiti tužilačkom sistemu za izvlačenje vrednovanja i upoređivanja izvršenih radova.</w:t>
      </w:r>
      <w:r w:rsidR="0093793F">
        <w:rPr>
          <w:rFonts w:ascii="Book Antiqua" w:hAnsi="Book Antiqua"/>
        </w:rPr>
        <w:t xml:space="preserve"> </w:t>
      </w:r>
    </w:p>
    <w:p w:rsidR="00BA6D38" w:rsidRDefault="006F4FF7" w:rsidP="005D78CA">
      <w:pPr>
        <w:spacing w:after="240" w:line="276" w:lineRule="auto"/>
        <w:jc w:val="both"/>
        <w:rPr>
          <w:rFonts w:ascii="Book Antiqua" w:hAnsi="Book Antiqua"/>
        </w:rPr>
      </w:pPr>
      <w:r>
        <w:rPr>
          <w:rFonts w:ascii="Book Antiqua" w:hAnsi="Book Antiqua"/>
        </w:rPr>
        <w:t xml:space="preserve">Jedinica je takođe vršila </w:t>
      </w:r>
      <w:r w:rsidR="00BA6D38">
        <w:rPr>
          <w:rFonts w:ascii="Book Antiqua" w:hAnsi="Book Antiqua"/>
        </w:rPr>
        <w:t>ažuriranje databaze tužilaštva sa novim podacima.</w:t>
      </w:r>
    </w:p>
    <w:p w:rsidR="008F1EA2" w:rsidRDefault="00BA6D38" w:rsidP="005D78CA">
      <w:pPr>
        <w:spacing w:after="240" w:line="276" w:lineRule="auto"/>
        <w:jc w:val="both"/>
        <w:rPr>
          <w:rFonts w:ascii="Book Antiqua" w:hAnsi="Book Antiqua"/>
        </w:rPr>
      </w:pPr>
      <w:r>
        <w:rPr>
          <w:rFonts w:ascii="Book Antiqua" w:hAnsi="Book Antiqua"/>
        </w:rPr>
        <w:t>Na osnovu zahteva nevladinih organizacija, građana i ostalih zainteresovanih, jedinic</w:t>
      </w:r>
      <w:r w:rsidR="009F42D3">
        <w:rPr>
          <w:rFonts w:ascii="Book Antiqua" w:hAnsi="Book Antiqua"/>
        </w:rPr>
        <w:t>a je pripremila informacije koje</w:t>
      </w:r>
      <w:r>
        <w:rPr>
          <w:rFonts w:ascii="Book Antiqua" w:hAnsi="Book Antiqua"/>
        </w:rPr>
        <w:t xml:space="preserve"> če gorenavedenim služiti za akademske radove i ostale aktivnosti, predstavljenih u svojim zahtevima prema ovoj jedinici tužilačkog sistema.</w:t>
      </w:r>
    </w:p>
    <w:p w:rsidR="00EF4FE6" w:rsidRDefault="00EF4FE6" w:rsidP="005D78CA">
      <w:pPr>
        <w:spacing w:after="240" w:line="276" w:lineRule="auto"/>
        <w:jc w:val="both"/>
        <w:rPr>
          <w:rFonts w:ascii="Book Antiqua" w:hAnsi="Book Antiqua"/>
        </w:rPr>
      </w:pPr>
    </w:p>
    <w:p w:rsidR="007516CC" w:rsidRPr="00FD0BF0" w:rsidRDefault="007516CC" w:rsidP="00C66BE9">
      <w:pPr>
        <w:spacing w:after="240" w:line="276" w:lineRule="auto"/>
        <w:jc w:val="both"/>
        <w:rPr>
          <w:rFonts w:ascii="Book Antiqua" w:hAnsi="Book Antiqua"/>
          <w:lang w:eastAsia="sr-Latn-CS"/>
        </w:rPr>
      </w:pPr>
    </w:p>
    <w:sectPr w:rsidR="007516CC" w:rsidRPr="00FD0BF0" w:rsidSect="00EF4FE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265" w:rsidRDefault="00230265" w:rsidP="00C34467">
      <w:r>
        <w:separator/>
      </w:r>
    </w:p>
  </w:endnote>
  <w:endnote w:type="continuationSeparator" w:id="0">
    <w:p w:rsidR="00230265" w:rsidRDefault="00230265"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455101"/>
      <w:docPartObj>
        <w:docPartGallery w:val="Page Numbers (Bottom of Page)"/>
        <w:docPartUnique/>
      </w:docPartObj>
    </w:sdtPr>
    <w:sdtEndPr>
      <w:rPr>
        <w:noProof/>
      </w:rPr>
    </w:sdtEndPr>
    <w:sdtContent>
      <w:p w:rsidR="00FC6774" w:rsidRDefault="00FC6774">
        <w:pPr>
          <w:pStyle w:val="Footer"/>
          <w:jc w:val="right"/>
        </w:pPr>
        <w:r>
          <w:fldChar w:fldCharType="begin"/>
        </w:r>
        <w:r>
          <w:instrText xml:space="preserve"> PAGE   \* MERGEFORMAT </w:instrText>
        </w:r>
        <w:r>
          <w:fldChar w:fldCharType="separate"/>
        </w:r>
        <w:r w:rsidR="00E47D2D">
          <w:rPr>
            <w:noProof/>
          </w:rPr>
          <w:t>3</w:t>
        </w:r>
        <w:r>
          <w:rPr>
            <w:noProof/>
          </w:rPr>
          <w:fldChar w:fldCharType="end"/>
        </w:r>
      </w:p>
    </w:sdtContent>
  </w:sdt>
  <w:p w:rsidR="00FC6774" w:rsidRDefault="00FC6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74714"/>
      <w:docPartObj>
        <w:docPartGallery w:val="Page Numbers (Bottom of Page)"/>
        <w:docPartUnique/>
      </w:docPartObj>
    </w:sdtPr>
    <w:sdtEndPr>
      <w:rPr>
        <w:noProof/>
      </w:rPr>
    </w:sdtEndPr>
    <w:sdtContent>
      <w:p w:rsidR="00526D92" w:rsidRDefault="00526D92" w:rsidP="00526D92">
        <w:pPr>
          <w:pStyle w:val="Footer"/>
          <w:jc w:val="right"/>
          <w:rPr>
            <w:noProof/>
          </w:rPr>
        </w:pPr>
        <w:r>
          <w:fldChar w:fldCharType="begin"/>
        </w:r>
        <w:r>
          <w:instrText xml:space="preserve"> PAGE   \* MERGEFORMAT </w:instrText>
        </w:r>
        <w:r>
          <w:fldChar w:fldCharType="separate"/>
        </w:r>
        <w:r w:rsidR="00BA6D38">
          <w:rPr>
            <w:noProof/>
          </w:rPr>
          <w:t>1</w:t>
        </w:r>
        <w:r>
          <w:rPr>
            <w:noProof/>
          </w:rPr>
          <w:fldChar w:fldCharType="end"/>
        </w:r>
      </w:p>
    </w:sdtContent>
  </w:sdt>
  <w:p w:rsidR="00526D92" w:rsidRDefault="00526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265" w:rsidRDefault="00230265" w:rsidP="00C34467">
      <w:r>
        <w:separator/>
      </w:r>
    </w:p>
  </w:footnote>
  <w:footnote w:type="continuationSeparator" w:id="0">
    <w:p w:rsidR="00230265" w:rsidRDefault="00230265"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C34467">
    <w:pPr>
      <w:pStyle w:val="Header"/>
      <w:ind w:left="-567"/>
    </w:pPr>
    <w:r w:rsidRPr="00C34467">
      <w:rPr>
        <w:noProof/>
        <w:lang w:val="en-US"/>
      </w:rPr>
      <w:drawing>
        <wp:inline distT="0" distB="0" distL="0" distR="0" wp14:anchorId="178BD9F3" wp14:editId="6B3501E3">
          <wp:extent cx="785674" cy="730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r w:rsidRPr="00C34467">
      <w:rPr>
        <w:noProof/>
        <w:lang w:val="en-US"/>
      </w:rPr>
      <w:drawing>
        <wp:inline distT="0" distB="0" distL="0" distR="0" wp14:anchorId="68403252" wp14:editId="01D762D6">
          <wp:extent cx="785674" cy="73086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881"/>
    <w:multiLevelType w:val="hybridMultilevel"/>
    <w:tmpl w:val="69541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3B8508D"/>
    <w:multiLevelType w:val="multilevel"/>
    <w:tmpl w:val="E38C1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4665A9"/>
    <w:multiLevelType w:val="multilevel"/>
    <w:tmpl w:val="907C68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7015CF1"/>
    <w:multiLevelType w:val="multilevel"/>
    <w:tmpl w:val="AAE6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113B4004"/>
    <w:multiLevelType w:val="multilevel"/>
    <w:tmpl w:val="342AA5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7195ADC"/>
    <w:multiLevelType w:val="multilevel"/>
    <w:tmpl w:val="DA6E6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0441643"/>
    <w:multiLevelType w:val="multilevel"/>
    <w:tmpl w:val="9632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334173"/>
    <w:multiLevelType w:val="multilevel"/>
    <w:tmpl w:val="2E747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556F82"/>
    <w:multiLevelType w:val="hybridMultilevel"/>
    <w:tmpl w:val="D436B9D2"/>
    <w:lvl w:ilvl="0" w:tplc="0409000F">
      <w:start w:val="1"/>
      <w:numFmt w:val="decimal"/>
      <w:lvlText w:val="%1."/>
      <w:lvlJc w:val="left"/>
      <w:pPr>
        <w:ind w:left="69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16">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17">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44DD7"/>
    <w:multiLevelType w:val="multilevel"/>
    <w:tmpl w:val="FD60FC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37B5577F"/>
    <w:multiLevelType w:val="multilevel"/>
    <w:tmpl w:val="E8885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8375348"/>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B77256"/>
    <w:multiLevelType w:val="multilevel"/>
    <w:tmpl w:val="3476DC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0495EEF"/>
    <w:multiLevelType w:val="multilevel"/>
    <w:tmpl w:val="62D85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7A4B39"/>
    <w:multiLevelType w:val="multilevel"/>
    <w:tmpl w:val="24DC64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4688114D"/>
    <w:multiLevelType w:val="multilevel"/>
    <w:tmpl w:val="E8D2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E84581"/>
    <w:multiLevelType w:val="multilevel"/>
    <w:tmpl w:val="45D8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1C6133"/>
    <w:multiLevelType w:val="multilevel"/>
    <w:tmpl w:val="422A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AD1450"/>
    <w:multiLevelType w:val="multilevel"/>
    <w:tmpl w:val="DACA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AE451A"/>
    <w:multiLevelType w:val="multilevel"/>
    <w:tmpl w:val="7EA64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7466BB"/>
    <w:multiLevelType w:val="multilevel"/>
    <w:tmpl w:val="AB8C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9C2622"/>
    <w:multiLevelType w:val="multilevel"/>
    <w:tmpl w:val="48EC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7A25A4"/>
    <w:multiLevelType w:val="multilevel"/>
    <w:tmpl w:val="7E3A0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132CD9"/>
    <w:multiLevelType w:val="multilevel"/>
    <w:tmpl w:val="6722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B87AB2"/>
    <w:multiLevelType w:val="multilevel"/>
    <w:tmpl w:val="A12A4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C342E47"/>
    <w:multiLevelType w:val="multilevel"/>
    <w:tmpl w:val="3002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606F3D"/>
    <w:multiLevelType w:val="multilevel"/>
    <w:tmpl w:val="88584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7FA07132"/>
    <w:multiLevelType w:val="multilevel"/>
    <w:tmpl w:val="A2E4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38"/>
  </w:num>
  <w:num w:numId="4">
    <w:abstractNumId w:val="43"/>
  </w:num>
  <w:num w:numId="5">
    <w:abstractNumId w:val="12"/>
  </w:num>
  <w:num w:numId="6">
    <w:abstractNumId w:val="9"/>
  </w:num>
  <w:num w:numId="7">
    <w:abstractNumId w:val="6"/>
  </w:num>
  <w:num w:numId="8">
    <w:abstractNumId w:val="26"/>
  </w:num>
  <w:num w:numId="9">
    <w:abstractNumId w:val="15"/>
  </w:num>
  <w:num w:numId="10">
    <w:abstractNumId w:val="1"/>
  </w:num>
  <w:num w:numId="11">
    <w:abstractNumId w:val="16"/>
  </w:num>
  <w:num w:numId="12">
    <w:abstractNumId w:val="17"/>
  </w:num>
  <w:num w:numId="13">
    <w:abstractNumId w:val="2"/>
  </w:num>
  <w:num w:numId="14">
    <w:abstractNumId w:val="14"/>
  </w:num>
  <w:num w:numId="15">
    <w:abstractNumId w:val="37"/>
  </w:num>
  <w:num w:numId="16">
    <w:abstractNumId w:val="27"/>
  </w:num>
  <w:num w:numId="17">
    <w:abstractNumId w:val="22"/>
  </w:num>
  <w:num w:numId="18">
    <w:abstractNumId w:val="0"/>
  </w:num>
  <w:num w:numId="19">
    <w:abstractNumId w:val="20"/>
  </w:num>
  <w:num w:numId="20">
    <w:abstractNumId w:val="31"/>
  </w:num>
  <w:num w:numId="21">
    <w:abstractNumId w:val="23"/>
    <w:lvlOverride w:ilvl="0">
      <w:startOverride w:val="2"/>
    </w:lvlOverride>
  </w:num>
  <w:num w:numId="22">
    <w:abstractNumId w:val="10"/>
    <w:lvlOverride w:ilvl="0">
      <w:startOverride w:val="3"/>
    </w:lvlOverride>
  </w:num>
  <w:num w:numId="23">
    <w:abstractNumId w:val="4"/>
  </w:num>
  <w:num w:numId="24">
    <w:abstractNumId w:val="28"/>
  </w:num>
  <w:num w:numId="25">
    <w:abstractNumId w:val="41"/>
    <w:lvlOverride w:ilvl="0">
      <w:startOverride w:val="2"/>
    </w:lvlOverride>
  </w:num>
  <w:num w:numId="26">
    <w:abstractNumId w:val="24"/>
    <w:lvlOverride w:ilvl="0">
      <w:startOverride w:val="3"/>
    </w:lvlOverride>
  </w:num>
  <w:num w:numId="27">
    <w:abstractNumId w:val="18"/>
    <w:lvlOverride w:ilvl="0">
      <w:startOverride w:val="4"/>
    </w:lvlOverride>
  </w:num>
  <w:num w:numId="28">
    <w:abstractNumId w:val="7"/>
    <w:lvlOverride w:ilvl="0">
      <w:startOverride w:val="5"/>
    </w:lvlOverride>
  </w:num>
  <w:num w:numId="29">
    <w:abstractNumId w:val="36"/>
  </w:num>
  <w:num w:numId="30">
    <w:abstractNumId w:val="34"/>
  </w:num>
  <w:num w:numId="31">
    <w:abstractNumId w:val="21"/>
    <w:lvlOverride w:ilvl="0">
      <w:startOverride w:val="6"/>
    </w:lvlOverride>
  </w:num>
  <w:num w:numId="32">
    <w:abstractNumId w:val="19"/>
    <w:lvlOverride w:ilvl="0">
      <w:startOverride w:val="7"/>
    </w:lvlOverride>
  </w:num>
  <w:num w:numId="33">
    <w:abstractNumId w:val="30"/>
  </w:num>
  <w:num w:numId="34">
    <w:abstractNumId w:val="5"/>
  </w:num>
  <w:num w:numId="35">
    <w:abstractNumId w:val="8"/>
    <w:lvlOverride w:ilvl="0">
      <w:startOverride w:val="4"/>
    </w:lvlOverride>
  </w:num>
  <w:num w:numId="36">
    <w:abstractNumId w:val="33"/>
  </w:num>
  <w:num w:numId="37">
    <w:abstractNumId w:val="3"/>
    <w:lvlOverride w:ilvl="0">
      <w:startOverride w:val="5"/>
    </w:lvlOverride>
  </w:num>
  <w:num w:numId="38">
    <w:abstractNumId w:val="13"/>
    <w:lvlOverride w:ilvl="0">
      <w:startOverride w:val="6"/>
    </w:lvlOverride>
  </w:num>
  <w:num w:numId="39">
    <w:abstractNumId w:val="35"/>
    <w:lvlOverride w:ilvl="0">
      <w:startOverride w:val="7"/>
    </w:lvlOverride>
  </w:num>
  <w:num w:numId="40">
    <w:abstractNumId w:val="39"/>
    <w:lvlOverride w:ilvl="0">
      <w:startOverride w:val="8"/>
    </w:lvlOverride>
  </w:num>
  <w:num w:numId="41">
    <w:abstractNumId w:val="25"/>
    <w:lvlOverride w:ilvl="0">
      <w:startOverride w:val="9"/>
    </w:lvlOverride>
  </w:num>
  <w:num w:numId="42">
    <w:abstractNumId w:val="29"/>
    <w:lvlOverride w:ilvl="0">
      <w:startOverride w:val="10"/>
    </w:lvlOverride>
  </w:num>
  <w:num w:numId="43">
    <w:abstractNumId w:val="42"/>
  </w:num>
  <w:num w:numId="44">
    <w:abstractNumId w:val="40"/>
    <w:lvlOverride w:ilvl="0">
      <w:startOverride w:val="1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56C"/>
    <w:rsid w:val="00000A5B"/>
    <w:rsid w:val="000027E1"/>
    <w:rsid w:val="000039D2"/>
    <w:rsid w:val="000106F7"/>
    <w:rsid w:val="00011A09"/>
    <w:rsid w:val="00013756"/>
    <w:rsid w:val="00014F28"/>
    <w:rsid w:val="00023AD0"/>
    <w:rsid w:val="00024FD7"/>
    <w:rsid w:val="00027FD1"/>
    <w:rsid w:val="00031713"/>
    <w:rsid w:val="0004093D"/>
    <w:rsid w:val="00042399"/>
    <w:rsid w:val="000464D3"/>
    <w:rsid w:val="00046CC2"/>
    <w:rsid w:val="0005014A"/>
    <w:rsid w:val="0005029E"/>
    <w:rsid w:val="00054FD3"/>
    <w:rsid w:val="00060D39"/>
    <w:rsid w:val="00062267"/>
    <w:rsid w:val="00063E68"/>
    <w:rsid w:val="00064485"/>
    <w:rsid w:val="000715E7"/>
    <w:rsid w:val="0007747E"/>
    <w:rsid w:val="00083354"/>
    <w:rsid w:val="00083941"/>
    <w:rsid w:val="0008592A"/>
    <w:rsid w:val="0008708B"/>
    <w:rsid w:val="00087B5B"/>
    <w:rsid w:val="00090033"/>
    <w:rsid w:val="00092608"/>
    <w:rsid w:val="00095474"/>
    <w:rsid w:val="000A2655"/>
    <w:rsid w:val="000A2904"/>
    <w:rsid w:val="000A581D"/>
    <w:rsid w:val="000A5A95"/>
    <w:rsid w:val="000B0D21"/>
    <w:rsid w:val="000B2093"/>
    <w:rsid w:val="000B5DBE"/>
    <w:rsid w:val="000B720F"/>
    <w:rsid w:val="000C5306"/>
    <w:rsid w:val="000D634B"/>
    <w:rsid w:val="000E4F43"/>
    <w:rsid w:val="000E568C"/>
    <w:rsid w:val="000E5FAB"/>
    <w:rsid w:val="000E62D0"/>
    <w:rsid w:val="000E661E"/>
    <w:rsid w:val="00102E68"/>
    <w:rsid w:val="00107AC3"/>
    <w:rsid w:val="001120FD"/>
    <w:rsid w:val="001131AA"/>
    <w:rsid w:val="0011392E"/>
    <w:rsid w:val="00125C9A"/>
    <w:rsid w:val="001273D5"/>
    <w:rsid w:val="00127F08"/>
    <w:rsid w:val="00130522"/>
    <w:rsid w:val="00133654"/>
    <w:rsid w:val="0013783E"/>
    <w:rsid w:val="00140071"/>
    <w:rsid w:val="00144EFD"/>
    <w:rsid w:val="00155FF0"/>
    <w:rsid w:val="00162F56"/>
    <w:rsid w:val="001630DC"/>
    <w:rsid w:val="00163D95"/>
    <w:rsid w:val="00165B17"/>
    <w:rsid w:val="00166989"/>
    <w:rsid w:val="0016701D"/>
    <w:rsid w:val="00172263"/>
    <w:rsid w:val="00173914"/>
    <w:rsid w:val="00175AFA"/>
    <w:rsid w:val="00177439"/>
    <w:rsid w:val="0018024A"/>
    <w:rsid w:val="00181562"/>
    <w:rsid w:val="0018293E"/>
    <w:rsid w:val="00190C01"/>
    <w:rsid w:val="001949C1"/>
    <w:rsid w:val="00195C6F"/>
    <w:rsid w:val="00197606"/>
    <w:rsid w:val="001A65AA"/>
    <w:rsid w:val="001A75B2"/>
    <w:rsid w:val="001B111E"/>
    <w:rsid w:val="001B16EF"/>
    <w:rsid w:val="001B202E"/>
    <w:rsid w:val="001B38C0"/>
    <w:rsid w:val="001B6DD4"/>
    <w:rsid w:val="001B7A41"/>
    <w:rsid w:val="001C59BF"/>
    <w:rsid w:val="001C75BC"/>
    <w:rsid w:val="001D44AD"/>
    <w:rsid w:val="001E07C1"/>
    <w:rsid w:val="001E1D0D"/>
    <w:rsid w:val="001E2CF3"/>
    <w:rsid w:val="001F282D"/>
    <w:rsid w:val="001F3F58"/>
    <w:rsid w:val="001F45DF"/>
    <w:rsid w:val="0020202F"/>
    <w:rsid w:val="00210686"/>
    <w:rsid w:val="00210EAD"/>
    <w:rsid w:val="00216A6A"/>
    <w:rsid w:val="00216C83"/>
    <w:rsid w:val="00221985"/>
    <w:rsid w:val="00222E55"/>
    <w:rsid w:val="00230265"/>
    <w:rsid w:val="00230DEC"/>
    <w:rsid w:val="00233574"/>
    <w:rsid w:val="00240A84"/>
    <w:rsid w:val="00240E91"/>
    <w:rsid w:val="002433A9"/>
    <w:rsid w:val="00246674"/>
    <w:rsid w:val="00251537"/>
    <w:rsid w:val="002568C3"/>
    <w:rsid w:val="00260EC4"/>
    <w:rsid w:val="00261BB5"/>
    <w:rsid w:val="00265873"/>
    <w:rsid w:val="00270B49"/>
    <w:rsid w:val="002725A6"/>
    <w:rsid w:val="002769B6"/>
    <w:rsid w:val="00276C78"/>
    <w:rsid w:val="00276DCC"/>
    <w:rsid w:val="00280644"/>
    <w:rsid w:val="00280C49"/>
    <w:rsid w:val="00281173"/>
    <w:rsid w:val="002822FD"/>
    <w:rsid w:val="00283179"/>
    <w:rsid w:val="002835E7"/>
    <w:rsid w:val="002874C1"/>
    <w:rsid w:val="002937FC"/>
    <w:rsid w:val="002952C6"/>
    <w:rsid w:val="00295D88"/>
    <w:rsid w:val="002A2518"/>
    <w:rsid w:val="002A3306"/>
    <w:rsid w:val="002B0DE8"/>
    <w:rsid w:val="002B59FF"/>
    <w:rsid w:val="002B7596"/>
    <w:rsid w:val="002C58A1"/>
    <w:rsid w:val="002C6E4D"/>
    <w:rsid w:val="002D144B"/>
    <w:rsid w:val="002D2683"/>
    <w:rsid w:val="002D357D"/>
    <w:rsid w:val="002D4823"/>
    <w:rsid w:val="002E0D0F"/>
    <w:rsid w:val="002F01B4"/>
    <w:rsid w:val="002F58F9"/>
    <w:rsid w:val="002F5BE4"/>
    <w:rsid w:val="002F7B3C"/>
    <w:rsid w:val="0030005F"/>
    <w:rsid w:val="00324BA6"/>
    <w:rsid w:val="0032666B"/>
    <w:rsid w:val="00330C73"/>
    <w:rsid w:val="003411DC"/>
    <w:rsid w:val="0034346C"/>
    <w:rsid w:val="00343DE3"/>
    <w:rsid w:val="00345F0A"/>
    <w:rsid w:val="003477CF"/>
    <w:rsid w:val="00347A0A"/>
    <w:rsid w:val="00355A6C"/>
    <w:rsid w:val="0035707C"/>
    <w:rsid w:val="003618C3"/>
    <w:rsid w:val="0037105D"/>
    <w:rsid w:val="00371F83"/>
    <w:rsid w:val="00373419"/>
    <w:rsid w:val="003744A3"/>
    <w:rsid w:val="0037776E"/>
    <w:rsid w:val="00382A37"/>
    <w:rsid w:val="003841CE"/>
    <w:rsid w:val="0038447C"/>
    <w:rsid w:val="0039138C"/>
    <w:rsid w:val="00397034"/>
    <w:rsid w:val="003A2150"/>
    <w:rsid w:val="003A2FA3"/>
    <w:rsid w:val="003A4705"/>
    <w:rsid w:val="003A5937"/>
    <w:rsid w:val="003A6D9E"/>
    <w:rsid w:val="003B0523"/>
    <w:rsid w:val="003B240C"/>
    <w:rsid w:val="003B3FC3"/>
    <w:rsid w:val="003B78C3"/>
    <w:rsid w:val="003C036D"/>
    <w:rsid w:val="003C076D"/>
    <w:rsid w:val="003C1DBB"/>
    <w:rsid w:val="003C2B28"/>
    <w:rsid w:val="003D47D6"/>
    <w:rsid w:val="003E32A2"/>
    <w:rsid w:val="003E51B3"/>
    <w:rsid w:val="003E77A0"/>
    <w:rsid w:val="003F1B8A"/>
    <w:rsid w:val="003F3170"/>
    <w:rsid w:val="004037A0"/>
    <w:rsid w:val="004058F8"/>
    <w:rsid w:val="00406BB0"/>
    <w:rsid w:val="004113D5"/>
    <w:rsid w:val="00411525"/>
    <w:rsid w:val="00411C54"/>
    <w:rsid w:val="00412399"/>
    <w:rsid w:val="00416F25"/>
    <w:rsid w:val="00420BFE"/>
    <w:rsid w:val="0042397C"/>
    <w:rsid w:val="0042799C"/>
    <w:rsid w:val="00431CD9"/>
    <w:rsid w:val="00432900"/>
    <w:rsid w:val="004375F3"/>
    <w:rsid w:val="00444C5B"/>
    <w:rsid w:val="00444D29"/>
    <w:rsid w:val="004458BC"/>
    <w:rsid w:val="0044760D"/>
    <w:rsid w:val="00451390"/>
    <w:rsid w:val="004516DC"/>
    <w:rsid w:val="00456BC7"/>
    <w:rsid w:val="00460122"/>
    <w:rsid w:val="004614BF"/>
    <w:rsid w:val="00462223"/>
    <w:rsid w:val="00463B36"/>
    <w:rsid w:val="0047032F"/>
    <w:rsid w:val="0047044D"/>
    <w:rsid w:val="004716C7"/>
    <w:rsid w:val="004729D9"/>
    <w:rsid w:val="004735D6"/>
    <w:rsid w:val="00474E0C"/>
    <w:rsid w:val="00475B30"/>
    <w:rsid w:val="00475CC8"/>
    <w:rsid w:val="00482B79"/>
    <w:rsid w:val="00485F03"/>
    <w:rsid w:val="004875BB"/>
    <w:rsid w:val="00491072"/>
    <w:rsid w:val="004943C7"/>
    <w:rsid w:val="004962A7"/>
    <w:rsid w:val="00496D5C"/>
    <w:rsid w:val="004A0B20"/>
    <w:rsid w:val="004B14A6"/>
    <w:rsid w:val="004B1740"/>
    <w:rsid w:val="004B6105"/>
    <w:rsid w:val="004B7701"/>
    <w:rsid w:val="004C0179"/>
    <w:rsid w:val="004C69C2"/>
    <w:rsid w:val="004D088F"/>
    <w:rsid w:val="004D2155"/>
    <w:rsid w:val="004D36A8"/>
    <w:rsid w:val="004D3778"/>
    <w:rsid w:val="004D5F6D"/>
    <w:rsid w:val="004D66C9"/>
    <w:rsid w:val="004D6C9C"/>
    <w:rsid w:val="004E237A"/>
    <w:rsid w:val="004F4AAC"/>
    <w:rsid w:val="004F5655"/>
    <w:rsid w:val="00501766"/>
    <w:rsid w:val="00502BC8"/>
    <w:rsid w:val="00503A06"/>
    <w:rsid w:val="00506E85"/>
    <w:rsid w:val="005071C6"/>
    <w:rsid w:val="0051581F"/>
    <w:rsid w:val="0051691A"/>
    <w:rsid w:val="005224DB"/>
    <w:rsid w:val="00524207"/>
    <w:rsid w:val="00526D92"/>
    <w:rsid w:val="00530A1B"/>
    <w:rsid w:val="00532592"/>
    <w:rsid w:val="00533209"/>
    <w:rsid w:val="00536264"/>
    <w:rsid w:val="00541B83"/>
    <w:rsid w:val="00542664"/>
    <w:rsid w:val="00550C3E"/>
    <w:rsid w:val="005514DF"/>
    <w:rsid w:val="005520C8"/>
    <w:rsid w:val="005573BF"/>
    <w:rsid w:val="00570D5C"/>
    <w:rsid w:val="00572512"/>
    <w:rsid w:val="00575A09"/>
    <w:rsid w:val="0058149B"/>
    <w:rsid w:val="005819E3"/>
    <w:rsid w:val="00583D23"/>
    <w:rsid w:val="00584887"/>
    <w:rsid w:val="00584B67"/>
    <w:rsid w:val="00591B6A"/>
    <w:rsid w:val="00592E8B"/>
    <w:rsid w:val="005930BA"/>
    <w:rsid w:val="005B0B0E"/>
    <w:rsid w:val="005B18A3"/>
    <w:rsid w:val="005B4CDD"/>
    <w:rsid w:val="005B63CD"/>
    <w:rsid w:val="005B6B81"/>
    <w:rsid w:val="005B7065"/>
    <w:rsid w:val="005C2667"/>
    <w:rsid w:val="005C758C"/>
    <w:rsid w:val="005C794D"/>
    <w:rsid w:val="005C7C54"/>
    <w:rsid w:val="005D007B"/>
    <w:rsid w:val="005D363D"/>
    <w:rsid w:val="005D4B3D"/>
    <w:rsid w:val="005D78CA"/>
    <w:rsid w:val="005E2DFC"/>
    <w:rsid w:val="005E3F0B"/>
    <w:rsid w:val="005E529F"/>
    <w:rsid w:val="005F0190"/>
    <w:rsid w:val="005F0FE4"/>
    <w:rsid w:val="005F48BE"/>
    <w:rsid w:val="005F5893"/>
    <w:rsid w:val="00605C1A"/>
    <w:rsid w:val="00607A3B"/>
    <w:rsid w:val="00613E51"/>
    <w:rsid w:val="006172C8"/>
    <w:rsid w:val="006237B8"/>
    <w:rsid w:val="0062473E"/>
    <w:rsid w:val="006334F7"/>
    <w:rsid w:val="00636477"/>
    <w:rsid w:val="00641551"/>
    <w:rsid w:val="00643370"/>
    <w:rsid w:val="0064356F"/>
    <w:rsid w:val="00647840"/>
    <w:rsid w:val="00656108"/>
    <w:rsid w:val="00660038"/>
    <w:rsid w:val="0066099D"/>
    <w:rsid w:val="00672E96"/>
    <w:rsid w:val="006800AA"/>
    <w:rsid w:val="00682BBB"/>
    <w:rsid w:val="0068363B"/>
    <w:rsid w:val="006904FB"/>
    <w:rsid w:val="006940B4"/>
    <w:rsid w:val="006A5290"/>
    <w:rsid w:val="006A7216"/>
    <w:rsid w:val="006B4F34"/>
    <w:rsid w:val="006B54B1"/>
    <w:rsid w:val="006C5147"/>
    <w:rsid w:val="006C796A"/>
    <w:rsid w:val="006D19DC"/>
    <w:rsid w:val="006D21FF"/>
    <w:rsid w:val="006D2E67"/>
    <w:rsid w:val="006D3201"/>
    <w:rsid w:val="006E1ACC"/>
    <w:rsid w:val="006E65F8"/>
    <w:rsid w:val="006F2954"/>
    <w:rsid w:val="006F3465"/>
    <w:rsid w:val="006F4CDF"/>
    <w:rsid w:val="006F4FF7"/>
    <w:rsid w:val="00717AAE"/>
    <w:rsid w:val="007256B5"/>
    <w:rsid w:val="00725A59"/>
    <w:rsid w:val="007322D6"/>
    <w:rsid w:val="00737088"/>
    <w:rsid w:val="00737407"/>
    <w:rsid w:val="0074365E"/>
    <w:rsid w:val="00747EA8"/>
    <w:rsid w:val="007516CC"/>
    <w:rsid w:val="00754C6D"/>
    <w:rsid w:val="007553E9"/>
    <w:rsid w:val="00755DB4"/>
    <w:rsid w:val="00763970"/>
    <w:rsid w:val="00763E14"/>
    <w:rsid w:val="007734E7"/>
    <w:rsid w:val="00777786"/>
    <w:rsid w:val="00784A88"/>
    <w:rsid w:val="0078647A"/>
    <w:rsid w:val="00791CD1"/>
    <w:rsid w:val="00792F07"/>
    <w:rsid w:val="007932E3"/>
    <w:rsid w:val="007936B6"/>
    <w:rsid w:val="00794913"/>
    <w:rsid w:val="007A1535"/>
    <w:rsid w:val="007A4C6F"/>
    <w:rsid w:val="007B1E1E"/>
    <w:rsid w:val="007B4A21"/>
    <w:rsid w:val="007C0AEC"/>
    <w:rsid w:val="007C2815"/>
    <w:rsid w:val="007C3B1C"/>
    <w:rsid w:val="007C40E9"/>
    <w:rsid w:val="007C54FE"/>
    <w:rsid w:val="007C7819"/>
    <w:rsid w:val="007D389B"/>
    <w:rsid w:val="007D3A13"/>
    <w:rsid w:val="007D6DBC"/>
    <w:rsid w:val="007E4012"/>
    <w:rsid w:val="007E67A5"/>
    <w:rsid w:val="007F302F"/>
    <w:rsid w:val="007F6502"/>
    <w:rsid w:val="007F6735"/>
    <w:rsid w:val="007F75BA"/>
    <w:rsid w:val="00800515"/>
    <w:rsid w:val="008006FA"/>
    <w:rsid w:val="00801990"/>
    <w:rsid w:val="00803309"/>
    <w:rsid w:val="00806A01"/>
    <w:rsid w:val="00806B54"/>
    <w:rsid w:val="00807AEF"/>
    <w:rsid w:val="0081034D"/>
    <w:rsid w:val="00810B06"/>
    <w:rsid w:val="00813C84"/>
    <w:rsid w:val="00817DC6"/>
    <w:rsid w:val="00820B3B"/>
    <w:rsid w:val="00822BF5"/>
    <w:rsid w:val="008234BB"/>
    <w:rsid w:val="00823A40"/>
    <w:rsid w:val="00826D9D"/>
    <w:rsid w:val="00830FA2"/>
    <w:rsid w:val="00832E54"/>
    <w:rsid w:val="00837316"/>
    <w:rsid w:val="008407D3"/>
    <w:rsid w:val="00843653"/>
    <w:rsid w:val="008447FF"/>
    <w:rsid w:val="008455C1"/>
    <w:rsid w:val="008479AA"/>
    <w:rsid w:val="00847DE9"/>
    <w:rsid w:val="00850F6B"/>
    <w:rsid w:val="00853E42"/>
    <w:rsid w:val="00854F73"/>
    <w:rsid w:val="0085633E"/>
    <w:rsid w:val="008567F2"/>
    <w:rsid w:val="00856D69"/>
    <w:rsid w:val="008616A4"/>
    <w:rsid w:val="0086305A"/>
    <w:rsid w:val="0086312A"/>
    <w:rsid w:val="00866701"/>
    <w:rsid w:val="00875EBE"/>
    <w:rsid w:val="00880192"/>
    <w:rsid w:val="00892B91"/>
    <w:rsid w:val="00893F16"/>
    <w:rsid w:val="008947ED"/>
    <w:rsid w:val="0089725F"/>
    <w:rsid w:val="008A1327"/>
    <w:rsid w:val="008A2006"/>
    <w:rsid w:val="008A5EFF"/>
    <w:rsid w:val="008B7382"/>
    <w:rsid w:val="008B7D01"/>
    <w:rsid w:val="008B7EF4"/>
    <w:rsid w:val="008C1C9F"/>
    <w:rsid w:val="008C1E9B"/>
    <w:rsid w:val="008C50B6"/>
    <w:rsid w:val="008C7B85"/>
    <w:rsid w:val="008C7C36"/>
    <w:rsid w:val="008D073E"/>
    <w:rsid w:val="008D4937"/>
    <w:rsid w:val="008D553B"/>
    <w:rsid w:val="008D6313"/>
    <w:rsid w:val="008D68DC"/>
    <w:rsid w:val="008D6AE4"/>
    <w:rsid w:val="008E773C"/>
    <w:rsid w:val="008F1EA2"/>
    <w:rsid w:val="00900685"/>
    <w:rsid w:val="00904064"/>
    <w:rsid w:val="009053CC"/>
    <w:rsid w:val="00906391"/>
    <w:rsid w:val="0091585B"/>
    <w:rsid w:val="00915CFC"/>
    <w:rsid w:val="00916C99"/>
    <w:rsid w:val="0092095A"/>
    <w:rsid w:val="009304A3"/>
    <w:rsid w:val="0093793F"/>
    <w:rsid w:val="009402E5"/>
    <w:rsid w:val="00940B3C"/>
    <w:rsid w:val="00943E8A"/>
    <w:rsid w:val="0094449C"/>
    <w:rsid w:val="009454B9"/>
    <w:rsid w:val="00947899"/>
    <w:rsid w:val="00950677"/>
    <w:rsid w:val="00955C49"/>
    <w:rsid w:val="00956AA9"/>
    <w:rsid w:val="00957981"/>
    <w:rsid w:val="00962D42"/>
    <w:rsid w:val="0096397B"/>
    <w:rsid w:val="009640A8"/>
    <w:rsid w:val="009643D4"/>
    <w:rsid w:val="00970979"/>
    <w:rsid w:val="00977364"/>
    <w:rsid w:val="00986A01"/>
    <w:rsid w:val="009873ED"/>
    <w:rsid w:val="00990615"/>
    <w:rsid w:val="0099151B"/>
    <w:rsid w:val="009964B2"/>
    <w:rsid w:val="00997D38"/>
    <w:rsid w:val="009A4E58"/>
    <w:rsid w:val="009A7DFF"/>
    <w:rsid w:val="009B1113"/>
    <w:rsid w:val="009B2EC5"/>
    <w:rsid w:val="009B50E5"/>
    <w:rsid w:val="009B6320"/>
    <w:rsid w:val="009C09C7"/>
    <w:rsid w:val="009C29B6"/>
    <w:rsid w:val="009C33B6"/>
    <w:rsid w:val="009C3B70"/>
    <w:rsid w:val="009C52D7"/>
    <w:rsid w:val="009C579C"/>
    <w:rsid w:val="009C5B12"/>
    <w:rsid w:val="009D2F1E"/>
    <w:rsid w:val="009D34A3"/>
    <w:rsid w:val="009D3FC1"/>
    <w:rsid w:val="009D4B6A"/>
    <w:rsid w:val="009D5727"/>
    <w:rsid w:val="009D7606"/>
    <w:rsid w:val="009E1E0E"/>
    <w:rsid w:val="009E3CB1"/>
    <w:rsid w:val="009E44E7"/>
    <w:rsid w:val="009E5415"/>
    <w:rsid w:val="009F2E7D"/>
    <w:rsid w:val="009F42D3"/>
    <w:rsid w:val="009F5144"/>
    <w:rsid w:val="00A02874"/>
    <w:rsid w:val="00A02A44"/>
    <w:rsid w:val="00A02BC8"/>
    <w:rsid w:val="00A03D47"/>
    <w:rsid w:val="00A04823"/>
    <w:rsid w:val="00A06F8D"/>
    <w:rsid w:val="00A07785"/>
    <w:rsid w:val="00A10552"/>
    <w:rsid w:val="00A13481"/>
    <w:rsid w:val="00A15AB1"/>
    <w:rsid w:val="00A16AE2"/>
    <w:rsid w:val="00A22AFA"/>
    <w:rsid w:val="00A32462"/>
    <w:rsid w:val="00A33854"/>
    <w:rsid w:val="00A33918"/>
    <w:rsid w:val="00A40E3C"/>
    <w:rsid w:val="00A448C2"/>
    <w:rsid w:val="00A45EDC"/>
    <w:rsid w:val="00A4621A"/>
    <w:rsid w:val="00A47D7A"/>
    <w:rsid w:val="00A54DCF"/>
    <w:rsid w:val="00A56F57"/>
    <w:rsid w:val="00A6043B"/>
    <w:rsid w:val="00A61714"/>
    <w:rsid w:val="00A61BAD"/>
    <w:rsid w:val="00A65073"/>
    <w:rsid w:val="00A66750"/>
    <w:rsid w:val="00A66946"/>
    <w:rsid w:val="00A67494"/>
    <w:rsid w:val="00A7143B"/>
    <w:rsid w:val="00A805EC"/>
    <w:rsid w:val="00A80736"/>
    <w:rsid w:val="00A8228D"/>
    <w:rsid w:val="00A82FA2"/>
    <w:rsid w:val="00A83BFA"/>
    <w:rsid w:val="00A84984"/>
    <w:rsid w:val="00A8711B"/>
    <w:rsid w:val="00A9131F"/>
    <w:rsid w:val="00A94404"/>
    <w:rsid w:val="00A9699F"/>
    <w:rsid w:val="00A96CBC"/>
    <w:rsid w:val="00AA2260"/>
    <w:rsid w:val="00AA3FE7"/>
    <w:rsid w:val="00AA64EA"/>
    <w:rsid w:val="00AA7675"/>
    <w:rsid w:val="00AA7B07"/>
    <w:rsid w:val="00AB1139"/>
    <w:rsid w:val="00AB497A"/>
    <w:rsid w:val="00AC34B5"/>
    <w:rsid w:val="00AC4E88"/>
    <w:rsid w:val="00AC541D"/>
    <w:rsid w:val="00AC582C"/>
    <w:rsid w:val="00AC6ECB"/>
    <w:rsid w:val="00AC7105"/>
    <w:rsid w:val="00AD06BE"/>
    <w:rsid w:val="00AD16E7"/>
    <w:rsid w:val="00AD28D2"/>
    <w:rsid w:val="00AD56AA"/>
    <w:rsid w:val="00AD7603"/>
    <w:rsid w:val="00AE0F5A"/>
    <w:rsid w:val="00AE1736"/>
    <w:rsid w:val="00AE17A5"/>
    <w:rsid w:val="00AE2BFE"/>
    <w:rsid w:val="00AE3FB1"/>
    <w:rsid w:val="00AE5BB4"/>
    <w:rsid w:val="00AE7BB4"/>
    <w:rsid w:val="00AF152D"/>
    <w:rsid w:val="00AF298E"/>
    <w:rsid w:val="00AF344D"/>
    <w:rsid w:val="00AF4407"/>
    <w:rsid w:val="00AF5886"/>
    <w:rsid w:val="00AF5EDC"/>
    <w:rsid w:val="00AF71C3"/>
    <w:rsid w:val="00B05454"/>
    <w:rsid w:val="00B05886"/>
    <w:rsid w:val="00B16B60"/>
    <w:rsid w:val="00B23695"/>
    <w:rsid w:val="00B2374A"/>
    <w:rsid w:val="00B261CB"/>
    <w:rsid w:val="00B36347"/>
    <w:rsid w:val="00B3768D"/>
    <w:rsid w:val="00B41898"/>
    <w:rsid w:val="00B42356"/>
    <w:rsid w:val="00B43233"/>
    <w:rsid w:val="00B43517"/>
    <w:rsid w:val="00B441FB"/>
    <w:rsid w:val="00B51249"/>
    <w:rsid w:val="00B538C9"/>
    <w:rsid w:val="00B60AEC"/>
    <w:rsid w:val="00B64722"/>
    <w:rsid w:val="00B673DE"/>
    <w:rsid w:val="00B70CDC"/>
    <w:rsid w:val="00B733B8"/>
    <w:rsid w:val="00B82E52"/>
    <w:rsid w:val="00B851EB"/>
    <w:rsid w:val="00B85257"/>
    <w:rsid w:val="00B85721"/>
    <w:rsid w:val="00B9175C"/>
    <w:rsid w:val="00B91D18"/>
    <w:rsid w:val="00B92F72"/>
    <w:rsid w:val="00B96B6D"/>
    <w:rsid w:val="00BA13AE"/>
    <w:rsid w:val="00BA1C33"/>
    <w:rsid w:val="00BA1D2D"/>
    <w:rsid w:val="00BA1F11"/>
    <w:rsid w:val="00BA3403"/>
    <w:rsid w:val="00BA35A6"/>
    <w:rsid w:val="00BA6D38"/>
    <w:rsid w:val="00BB0B38"/>
    <w:rsid w:val="00BB3B1D"/>
    <w:rsid w:val="00BB7472"/>
    <w:rsid w:val="00BB7CCA"/>
    <w:rsid w:val="00BC4342"/>
    <w:rsid w:val="00BC615B"/>
    <w:rsid w:val="00BD2CCB"/>
    <w:rsid w:val="00BD2F4A"/>
    <w:rsid w:val="00BD4CBF"/>
    <w:rsid w:val="00BD5E0C"/>
    <w:rsid w:val="00BE3E65"/>
    <w:rsid w:val="00C011FC"/>
    <w:rsid w:val="00C03B70"/>
    <w:rsid w:val="00C10DBD"/>
    <w:rsid w:val="00C14C96"/>
    <w:rsid w:val="00C15E24"/>
    <w:rsid w:val="00C20A0C"/>
    <w:rsid w:val="00C22B58"/>
    <w:rsid w:val="00C271D8"/>
    <w:rsid w:val="00C279C4"/>
    <w:rsid w:val="00C34467"/>
    <w:rsid w:val="00C36CC3"/>
    <w:rsid w:val="00C4038E"/>
    <w:rsid w:val="00C40E50"/>
    <w:rsid w:val="00C44684"/>
    <w:rsid w:val="00C44F3E"/>
    <w:rsid w:val="00C47E93"/>
    <w:rsid w:val="00C52B22"/>
    <w:rsid w:val="00C544CA"/>
    <w:rsid w:val="00C54CE6"/>
    <w:rsid w:val="00C55BFC"/>
    <w:rsid w:val="00C57B8B"/>
    <w:rsid w:val="00C61F76"/>
    <w:rsid w:val="00C66BE9"/>
    <w:rsid w:val="00C70623"/>
    <w:rsid w:val="00C711E2"/>
    <w:rsid w:val="00C81674"/>
    <w:rsid w:val="00C81A8B"/>
    <w:rsid w:val="00C8309B"/>
    <w:rsid w:val="00C83EA0"/>
    <w:rsid w:val="00C845AA"/>
    <w:rsid w:val="00C845EA"/>
    <w:rsid w:val="00C91063"/>
    <w:rsid w:val="00C914AD"/>
    <w:rsid w:val="00C95059"/>
    <w:rsid w:val="00CA1165"/>
    <w:rsid w:val="00CA2D7A"/>
    <w:rsid w:val="00CA4680"/>
    <w:rsid w:val="00CA5D0E"/>
    <w:rsid w:val="00CB6E95"/>
    <w:rsid w:val="00CC2B6C"/>
    <w:rsid w:val="00CC3A4F"/>
    <w:rsid w:val="00CC4693"/>
    <w:rsid w:val="00CD1CA1"/>
    <w:rsid w:val="00CD5714"/>
    <w:rsid w:val="00CD5D73"/>
    <w:rsid w:val="00CD7E66"/>
    <w:rsid w:val="00CE2D8B"/>
    <w:rsid w:val="00CE60E9"/>
    <w:rsid w:val="00CE6D38"/>
    <w:rsid w:val="00CF56D5"/>
    <w:rsid w:val="00D011CE"/>
    <w:rsid w:val="00D02784"/>
    <w:rsid w:val="00D04AEA"/>
    <w:rsid w:val="00D16154"/>
    <w:rsid w:val="00D222ED"/>
    <w:rsid w:val="00D22D9F"/>
    <w:rsid w:val="00D24349"/>
    <w:rsid w:val="00D244FC"/>
    <w:rsid w:val="00D24570"/>
    <w:rsid w:val="00D24E41"/>
    <w:rsid w:val="00D250D0"/>
    <w:rsid w:val="00D27430"/>
    <w:rsid w:val="00D30A75"/>
    <w:rsid w:val="00D32B82"/>
    <w:rsid w:val="00D41767"/>
    <w:rsid w:val="00D43682"/>
    <w:rsid w:val="00D43DD3"/>
    <w:rsid w:val="00D46632"/>
    <w:rsid w:val="00D50B1F"/>
    <w:rsid w:val="00D55329"/>
    <w:rsid w:val="00D55E58"/>
    <w:rsid w:val="00D60BFE"/>
    <w:rsid w:val="00D635C6"/>
    <w:rsid w:val="00D63AE2"/>
    <w:rsid w:val="00D64376"/>
    <w:rsid w:val="00D71F6F"/>
    <w:rsid w:val="00D77840"/>
    <w:rsid w:val="00D82821"/>
    <w:rsid w:val="00D90CEA"/>
    <w:rsid w:val="00D92A95"/>
    <w:rsid w:val="00D96DD0"/>
    <w:rsid w:val="00DA4092"/>
    <w:rsid w:val="00DB1958"/>
    <w:rsid w:val="00DB7ABF"/>
    <w:rsid w:val="00DC2FC7"/>
    <w:rsid w:val="00DD3C19"/>
    <w:rsid w:val="00DD3FAD"/>
    <w:rsid w:val="00DD64A8"/>
    <w:rsid w:val="00DD75F0"/>
    <w:rsid w:val="00DD7CF5"/>
    <w:rsid w:val="00DE0A8E"/>
    <w:rsid w:val="00DE0E75"/>
    <w:rsid w:val="00DE2EB6"/>
    <w:rsid w:val="00DE517B"/>
    <w:rsid w:val="00DF05EE"/>
    <w:rsid w:val="00DF11B9"/>
    <w:rsid w:val="00DF6960"/>
    <w:rsid w:val="00E04813"/>
    <w:rsid w:val="00E04F8E"/>
    <w:rsid w:val="00E10998"/>
    <w:rsid w:val="00E10BB7"/>
    <w:rsid w:val="00E12DE7"/>
    <w:rsid w:val="00E23835"/>
    <w:rsid w:val="00E25F4F"/>
    <w:rsid w:val="00E30AE1"/>
    <w:rsid w:val="00E31A73"/>
    <w:rsid w:val="00E37711"/>
    <w:rsid w:val="00E41C05"/>
    <w:rsid w:val="00E443AC"/>
    <w:rsid w:val="00E445FD"/>
    <w:rsid w:val="00E45D79"/>
    <w:rsid w:val="00E47D2D"/>
    <w:rsid w:val="00E5237F"/>
    <w:rsid w:val="00E52F23"/>
    <w:rsid w:val="00E53280"/>
    <w:rsid w:val="00E54090"/>
    <w:rsid w:val="00E57367"/>
    <w:rsid w:val="00E576FB"/>
    <w:rsid w:val="00E665C0"/>
    <w:rsid w:val="00E679E2"/>
    <w:rsid w:val="00E7198E"/>
    <w:rsid w:val="00E733F0"/>
    <w:rsid w:val="00E7690F"/>
    <w:rsid w:val="00E7777D"/>
    <w:rsid w:val="00E83F2F"/>
    <w:rsid w:val="00E871D2"/>
    <w:rsid w:val="00E87541"/>
    <w:rsid w:val="00E878F4"/>
    <w:rsid w:val="00E91DC5"/>
    <w:rsid w:val="00E9298B"/>
    <w:rsid w:val="00E95AF2"/>
    <w:rsid w:val="00EA0063"/>
    <w:rsid w:val="00EA6C07"/>
    <w:rsid w:val="00EB188A"/>
    <w:rsid w:val="00EB3F23"/>
    <w:rsid w:val="00EB61B5"/>
    <w:rsid w:val="00EB6870"/>
    <w:rsid w:val="00EB6C22"/>
    <w:rsid w:val="00EC1217"/>
    <w:rsid w:val="00EC2E23"/>
    <w:rsid w:val="00EC5D82"/>
    <w:rsid w:val="00EC5FC5"/>
    <w:rsid w:val="00EC7F45"/>
    <w:rsid w:val="00ED1ABD"/>
    <w:rsid w:val="00ED5210"/>
    <w:rsid w:val="00ED7E33"/>
    <w:rsid w:val="00EE21A1"/>
    <w:rsid w:val="00EE31A7"/>
    <w:rsid w:val="00EE4F70"/>
    <w:rsid w:val="00EE7005"/>
    <w:rsid w:val="00EE7311"/>
    <w:rsid w:val="00EE7CC6"/>
    <w:rsid w:val="00EF0D1D"/>
    <w:rsid w:val="00EF1D6A"/>
    <w:rsid w:val="00EF22EC"/>
    <w:rsid w:val="00EF4FE6"/>
    <w:rsid w:val="00EF7F53"/>
    <w:rsid w:val="00F0322F"/>
    <w:rsid w:val="00F034D9"/>
    <w:rsid w:val="00F037C6"/>
    <w:rsid w:val="00F074CB"/>
    <w:rsid w:val="00F11A15"/>
    <w:rsid w:val="00F11D77"/>
    <w:rsid w:val="00F175D9"/>
    <w:rsid w:val="00F20E9B"/>
    <w:rsid w:val="00F25475"/>
    <w:rsid w:val="00F2729D"/>
    <w:rsid w:val="00F304A4"/>
    <w:rsid w:val="00F31F73"/>
    <w:rsid w:val="00F32D04"/>
    <w:rsid w:val="00F37007"/>
    <w:rsid w:val="00F379A9"/>
    <w:rsid w:val="00F41BAF"/>
    <w:rsid w:val="00F431AA"/>
    <w:rsid w:val="00F50E9E"/>
    <w:rsid w:val="00F51302"/>
    <w:rsid w:val="00F5770B"/>
    <w:rsid w:val="00F60021"/>
    <w:rsid w:val="00F634E5"/>
    <w:rsid w:val="00F736A4"/>
    <w:rsid w:val="00F801DD"/>
    <w:rsid w:val="00F8364B"/>
    <w:rsid w:val="00F8693D"/>
    <w:rsid w:val="00F90DE0"/>
    <w:rsid w:val="00F92E9C"/>
    <w:rsid w:val="00F95954"/>
    <w:rsid w:val="00F965EF"/>
    <w:rsid w:val="00F971C5"/>
    <w:rsid w:val="00FA21E1"/>
    <w:rsid w:val="00FA2CA7"/>
    <w:rsid w:val="00FA44A2"/>
    <w:rsid w:val="00FA5D0E"/>
    <w:rsid w:val="00FA6AB3"/>
    <w:rsid w:val="00FA7EB9"/>
    <w:rsid w:val="00FB36C7"/>
    <w:rsid w:val="00FB676D"/>
    <w:rsid w:val="00FB71C2"/>
    <w:rsid w:val="00FB7E4E"/>
    <w:rsid w:val="00FC09BB"/>
    <w:rsid w:val="00FC1BD7"/>
    <w:rsid w:val="00FC3C52"/>
    <w:rsid w:val="00FC59E6"/>
    <w:rsid w:val="00FC6774"/>
    <w:rsid w:val="00FC6C17"/>
    <w:rsid w:val="00FD0BF0"/>
    <w:rsid w:val="00FD140A"/>
    <w:rsid w:val="00FD2875"/>
    <w:rsid w:val="00FE525C"/>
    <w:rsid w:val="00FE764F"/>
    <w:rsid w:val="00FF03E8"/>
    <w:rsid w:val="00FF0A41"/>
    <w:rsid w:val="00FF0F50"/>
    <w:rsid w:val="00FF2975"/>
    <w:rsid w:val="00FF3280"/>
    <w:rsid w:val="00FF4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4D21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4D21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15935308">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1951313">
      <w:bodyDiv w:val="1"/>
      <w:marLeft w:val="0"/>
      <w:marRight w:val="0"/>
      <w:marTop w:val="0"/>
      <w:marBottom w:val="0"/>
      <w:divBdr>
        <w:top w:val="none" w:sz="0" w:space="0" w:color="auto"/>
        <w:left w:val="none" w:sz="0" w:space="0" w:color="auto"/>
        <w:bottom w:val="none" w:sz="0" w:space="0" w:color="auto"/>
        <w:right w:val="none" w:sz="0" w:space="0" w:color="auto"/>
      </w:divBdr>
    </w:div>
    <w:div w:id="44186656">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85077056">
      <w:bodyDiv w:val="1"/>
      <w:marLeft w:val="0"/>
      <w:marRight w:val="0"/>
      <w:marTop w:val="0"/>
      <w:marBottom w:val="0"/>
      <w:divBdr>
        <w:top w:val="none" w:sz="0" w:space="0" w:color="auto"/>
        <w:left w:val="none" w:sz="0" w:space="0" w:color="auto"/>
        <w:bottom w:val="none" w:sz="0" w:space="0" w:color="auto"/>
        <w:right w:val="none" w:sz="0" w:space="0" w:color="auto"/>
      </w:divBdr>
    </w:div>
    <w:div w:id="90275503">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2436599">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07704934">
      <w:bodyDiv w:val="1"/>
      <w:marLeft w:val="0"/>
      <w:marRight w:val="0"/>
      <w:marTop w:val="0"/>
      <w:marBottom w:val="0"/>
      <w:divBdr>
        <w:top w:val="none" w:sz="0" w:space="0" w:color="auto"/>
        <w:left w:val="none" w:sz="0" w:space="0" w:color="auto"/>
        <w:bottom w:val="none" w:sz="0" w:space="0" w:color="auto"/>
        <w:right w:val="none" w:sz="0" w:space="0" w:color="auto"/>
      </w:divBdr>
    </w:div>
    <w:div w:id="115570109">
      <w:bodyDiv w:val="1"/>
      <w:marLeft w:val="0"/>
      <w:marRight w:val="0"/>
      <w:marTop w:val="0"/>
      <w:marBottom w:val="0"/>
      <w:divBdr>
        <w:top w:val="none" w:sz="0" w:space="0" w:color="auto"/>
        <w:left w:val="none" w:sz="0" w:space="0" w:color="auto"/>
        <w:bottom w:val="none" w:sz="0" w:space="0" w:color="auto"/>
        <w:right w:val="none" w:sz="0" w:space="0" w:color="auto"/>
      </w:divBdr>
    </w:div>
    <w:div w:id="116335276">
      <w:bodyDiv w:val="1"/>
      <w:marLeft w:val="0"/>
      <w:marRight w:val="0"/>
      <w:marTop w:val="0"/>
      <w:marBottom w:val="0"/>
      <w:divBdr>
        <w:top w:val="none" w:sz="0" w:space="0" w:color="auto"/>
        <w:left w:val="none" w:sz="0" w:space="0" w:color="auto"/>
        <w:bottom w:val="none" w:sz="0" w:space="0" w:color="auto"/>
        <w:right w:val="none" w:sz="0" w:space="0" w:color="auto"/>
      </w:divBdr>
    </w:div>
    <w:div w:id="119691562">
      <w:bodyDiv w:val="1"/>
      <w:marLeft w:val="0"/>
      <w:marRight w:val="0"/>
      <w:marTop w:val="0"/>
      <w:marBottom w:val="0"/>
      <w:divBdr>
        <w:top w:val="none" w:sz="0" w:space="0" w:color="auto"/>
        <w:left w:val="none" w:sz="0" w:space="0" w:color="auto"/>
        <w:bottom w:val="none" w:sz="0" w:space="0" w:color="auto"/>
        <w:right w:val="none" w:sz="0" w:space="0" w:color="auto"/>
      </w:divBdr>
    </w:div>
    <w:div w:id="128010858">
      <w:bodyDiv w:val="1"/>
      <w:marLeft w:val="0"/>
      <w:marRight w:val="0"/>
      <w:marTop w:val="0"/>
      <w:marBottom w:val="0"/>
      <w:divBdr>
        <w:top w:val="none" w:sz="0" w:space="0" w:color="auto"/>
        <w:left w:val="none" w:sz="0" w:space="0" w:color="auto"/>
        <w:bottom w:val="none" w:sz="0" w:space="0" w:color="auto"/>
        <w:right w:val="none" w:sz="0" w:space="0" w:color="auto"/>
      </w:divBdr>
    </w:div>
    <w:div w:id="156578958">
      <w:bodyDiv w:val="1"/>
      <w:marLeft w:val="0"/>
      <w:marRight w:val="0"/>
      <w:marTop w:val="0"/>
      <w:marBottom w:val="0"/>
      <w:divBdr>
        <w:top w:val="none" w:sz="0" w:space="0" w:color="auto"/>
        <w:left w:val="none" w:sz="0" w:space="0" w:color="auto"/>
        <w:bottom w:val="none" w:sz="0" w:space="0" w:color="auto"/>
        <w:right w:val="none" w:sz="0" w:space="0" w:color="auto"/>
      </w:divBdr>
    </w:div>
    <w:div w:id="167645928">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260643714">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298389963">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13873518">
      <w:bodyDiv w:val="1"/>
      <w:marLeft w:val="0"/>
      <w:marRight w:val="0"/>
      <w:marTop w:val="0"/>
      <w:marBottom w:val="0"/>
      <w:divBdr>
        <w:top w:val="none" w:sz="0" w:space="0" w:color="auto"/>
        <w:left w:val="none" w:sz="0" w:space="0" w:color="auto"/>
        <w:bottom w:val="none" w:sz="0" w:space="0" w:color="auto"/>
        <w:right w:val="none" w:sz="0" w:space="0" w:color="auto"/>
      </w:divBdr>
    </w:div>
    <w:div w:id="334501758">
      <w:bodyDiv w:val="1"/>
      <w:marLeft w:val="0"/>
      <w:marRight w:val="0"/>
      <w:marTop w:val="0"/>
      <w:marBottom w:val="0"/>
      <w:divBdr>
        <w:top w:val="none" w:sz="0" w:space="0" w:color="auto"/>
        <w:left w:val="none" w:sz="0" w:space="0" w:color="auto"/>
        <w:bottom w:val="none" w:sz="0" w:space="0" w:color="auto"/>
        <w:right w:val="none" w:sz="0" w:space="0" w:color="auto"/>
      </w:divBdr>
    </w:div>
    <w:div w:id="351535905">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62631229">
      <w:bodyDiv w:val="1"/>
      <w:marLeft w:val="0"/>
      <w:marRight w:val="0"/>
      <w:marTop w:val="0"/>
      <w:marBottom w:val="0"/>
      <w:divBdr>
        <w:top w:val="none" w:sz="0" w:space="0" w:color="auto"/>
        <w:left w:val="none" w:sz="0" w:space="0" w:color="auto"/>
        <w:bottom w:val="none" w:sz="0" w:space="0" w:color="auto"/>
        <w:right w:val="none" w:sz="0" w:space="0" w:color="auto"/>
      </w:divBdr>
    </w:div>
    <w:div w:id="380637710">
      <w:bodyDiv w:val="1"/>
      <w:marLeft w:val="0"/>
      <w:marRight w:val="0"/>
      <w:marTop w:val="0"/>
      <w:marBottom w:val="0"/>
      <w:divBdr>
        <w:top w:val="none" w:sz="0" w:space="0" w:color="auto"/>
        <w:left w:val="none" w:sz="0" w:space="0" w:color="auto"/>
        <w:bottom w:val="none" w:sz="0" w:space="0" w:color="auto"/>
        <w:right w:val="none" w:sz="0" w:space="0" w:color="auto"/>
      </w:divBdr>
    </w:div>
    <w:div w:id="385491565">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394858348">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26385412">
      <w:bodyDiv w:val="1"/>
      <w:marLeft w:val="0"/>
      <w:marRight w:val="0"/>
      <w:marTop w:val="0"/>
      <w:marBottom w:val="0"/>
      <w:divBdr>
        <w:top w:val="none" w:sz="0" w:space="0" w:color="auto"/>
        <w:left w:val="none" w:sz="0" w:space="0" w:color="auto"/>
        <w:bottom w:val="none" w:sz="0" w:space="0" w:color="auto"/>
        <w:right w:val="none" w:sz="0" w:space="0" w:color="auto"/>
      </w:divBdr>
    </w:div>
    <w:div w:id="452408513">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6654748">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00698857">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18929157">
      <w:bodyDiv w:val="1"/>
      <w:marLeft w:val="0"/>
      <w:marRight w:val="0"/>
      <w:marTop w:val="0"/>
      <w:marBottom w:val="0"/>
      <w:divBdr>
        <w:top w:val="none" w:sz="0" w:space="0" w:color="auto"/>
        <w:left w:val="none" w:sz="0" w:space="0" w:color="auto"/>
        <w:bottom w:val="none" w:sz="0" w:space="0" w:color="auto"/>
        <w:right w:val="none" w:sz="0" w:space="0" w:color="auto"/>
      </w:divBdr>
    </w:div>
    <w:div w:id="521092048">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587882052">
      <w:bodyDiv w:val="1"/>
      <w:marLeft w:val="0"/>
      <w:marRight w:val="0"/>
      <w:marTop w:val="0"/>
      <w:marBottom w:val="0"/>
      <w:divBdr>
        <w:top w:val="none" w:sz="0" w:space="0" w:color="auto"/>
        <w:left w:val="none" w:sz="0" w:space="0" w:color="auto"/>
        <w:bottom w:val="none" w:sz="0" w:space="0" w:color="auto"/>
        <w:right w:val="none" w:sz="0" w:space="0" w:color="auto"/>
      </w:divBdr>
    </w:div>
    <w:div w:id="595672517">
      <w:bodyDiv w:val="1"/>
      <w:marLeft w:val="0"/>
      <w:marRight w:val="0"/>
      <w:marTop w:val="0"/>
      <w:marBottom w:val="0"/>
      <w:divBdr>
        <w:top w:val="none" w:sz="0" w:space="0" w:color="auto"/>
        <w:left w:val="none" w:sz="0" w:space="0" w:color="auto"/>
        <w:bottom w:val="none" w:sz="0" w:space="0" w:color="auto"/>
        <w:right w:val="none" w:sz="0" w:space="0" w:color="auto"/>
      </w:divBdr>
    </w:div>
    <w:div w:id="601034624">
      <w:bodyDiv w:val="1"/>
      <w:marLeft w:val="0"/>
      <w:marRight w:val="0"/>
      <w:marTop w:val="0"/>
      <w:marBottom w:val="0"/>
      <w:divBdr>
        <w:top w:val="none" w:sz="0" w:space="0" w:color="auto"/>
        <w:left w:val="none" w:sz="0" w:space="0" w:color="auto"/>
        <w:bottom w:val="none" w:sz="0" w:space="0" w:color="auto"/>
        <w:right w:val="none" w:sz="0" w:space="0" w:color="auto"/>
      </w:divBdr>
    </w:div>
    <w:div w:id="616646384">
      <w:bodyDiv w:val="1"/>
      <w:marLeft w:val="0"/>
      <w:marRight w:val="0"/>
      <w:marTop w:val="0"/>
      <w:marBottom w:val="0"/>
      <w:divBdr>
        <w:top w:val="none" w:sz="0" w:space="0" w:color="auto"/>
        <w:left w:val="none" w:sz="0" w:space="0" w:color="auto"/>
        <w:bottom w:val="none" w:sz="0" w:space="0" w:color="auto"/>
        <w:right w:val="none" w:sz="0" w:space="0" w:color="auto"/>
      </w:divBdr>
    </w:div>
    <w:div w:id="626085928">
      <w:bodyDiv w:val="1"/>
      <w:marLeft w:val="0"/>
      <w:marRight w:val="0"/>
      <w:marTop w:val="0"/>
      <w:marBottom w:val="0"/>
      <w:divBdr>
        <w:top w:val="none" w:sz="0" w:space="0" w:color="auto"/>
        <w:left w:val="none" w:sz="0" w:space="0" w:color="auto"/>
        <w:bottom w:val="none" w:sz="0" w:space="0" w:color="auto"/>
        <w:right w:val="none" w:sz="0" w:space="0" w:color="auto"/>
      </w:divBdr>
    </w:div>
    <w:div w:id="640580320">
      <w:bodyDiv w:val="1"/>
      <w:marLeft w:val="0"/>
      <w:marRight w:val="0"/>
      <w:marTop w:val="0"/>
      <w:marBottom w:val="0"/>
      <w:divBdr>
        <w:top w:val="none" w:sz="0" w:space="0" w:color="auto"/>
        <w:left w:val="none" w:sz="0" w:space="0" w:color="auto"/>
        <w:bottom w:val="none" w:sz="0" w:space="0" w:color="auto"/>
        <w:right w:val="none" w:sz="0" w:space="0" w:color="auto"/>
      </w:divBdr>
    </w:div>
    <w:div w:id="642004907">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80401518">
      <w:bodyDiv w:val="1"/>
      <w:marLeft w:val="0"/>
      <w:marRight w:val="0"/>
      <w:marTop w:val="0"/>
      <w:marBottom w:val="0"/>
      <w:divBdr>
        <w:top w:val="none" w:sz="0" w:space="0" w:color="auto"/>
        <w:left w:val="none" w:sz="0" w:space="0" w:color="auto"/>
        <w:bottom w:val="none" w:sz="0" w:space="0" w:color="auto"/>
        <w:right w:val="none" w:sz="0" w:space="0" w:color="auto"/>
      </w:divBdr>
    </w:div>
    <w:div w:id="695548729">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705522205">
      <w:bodyDiv w:val="1"/>
      <w:marLeft w:val="0"/>
      <w:marRight w:val="0"/>
      <w:marTop w:val="0"/>
      <w:marBottom w:val="0"/>
      <w:divBdr>
        <w:top w:val="none" w:sz="0" w:space="0" w:color="auto"/>
        <w:left w:val="none" w:sz="0" w:space="0" w:color="auto"/>
        <w:bottom w:val="none" w:sz="0" w:space="0" w:color="auto"/>
        <w:right w:val="none" w:sz="0" w:space="0" w:color="auto"/>
      </w:divBdr>
    </w:div>
    <w:div w:id="722218556">
      <w:bodyDiv w:val="1"/>
      <w:marLeft w:val="0"/>
      <w:marRight w:val="0"/>
      <w:marTop w:val="0"/>
      <w:marBottom w:val="0"/>
      <w:divBdr>
        <w:top w:val="none" w:sz="0" w:space="0" w:color="auto"/>
        <w:left w:val="none" w:sz="0" w:space="0" w:color="auto"/>
        <w:bottom w:val="none" w:sz="0" w:space="0" w:color="auto"/>
        <w:right w:val="none" w:sz="0" w:space="0" w:color="auto"/>
      </w:divBdr>
    </w:div>
    <w:div w:id="735132863">
      <w:bodyDiv w:val="1"/>
      <w:marLeft w:val="0"/>
      <w:marRight w:val="0"/>
      <w:marTop w:val="0"/>
      <w:marBottom w:val="0"/>
      <w:divBdr>
        <w:top w:val="none" w:sz="0" w:space="0" w:color="auto"/>
        <w:left w:val="none" w:sz="0" w:space="0" w:color="auto"/>
        <w:bottom w:val="none" w:sz="0" w:space="0" w:color="auto"/>
        <w:right w:val="none" w:sz="0" w:space="0" w:color="auto"/>
      </w:divBdr>
    </w:div>
    <w:div w:id="752824597">
      <w:bodyDiv w:val="1"/>
      <w:marLeft w:val="0"/>
      <w:marRight w:val="0"/>
      <w:marTop w:val="0"/>
      <w:marBottom w:val="0"/>
      <w:divBdr>
        <w:top w:val="none" w:sz="0" w:space="0" w:color="auto"/>
        <w:left w:val="none" w:sz="0" w:space="0" w:color="auto"/>
        <w:bottom w:val="none" w:sz="0" w:space="0" w:color="auto"/>
        <w:right w:val="none" w:sz="0" w:space="0" w:color="auto"/>
      </w:divBdr>
    </w:div>
    <w:div w:id="753161548">
      <w:bodyDiv w:val="1"/>
      <w:marLeft w:val="0"/>
      <w:marRight w:val="0"/>
      <w:marTop w:val="0"/>
      <w:marBottom w:val="0"/>
      <w:divBdr>
        <w:top w:val="none" w:sz="0" w:space="0" w:color="auto"/>
        <w:left w:val="none" w:sz="0" w:space="0" w:color="auto"/>
        <w:bottom w:val="none" w:sz="0" w:space="0" w:color="auto"/>
        <w:right w:val="none" w:sz="0" w:space="0" w:color="auto"/>
      </w:divBdr>
    </w:div>
    <w:div w:id="767043436">
      <w:bodyDiv w:val="1"/>
      <w:marLeft w:val="0"/>
      <w:marRight w:val="0"/>
      <w:marTop w:val="0"/>
      <w:marBottom w:val="0"/>
      <w:divBdr>
        <w:top w:val="none" w:sz="0" w:space="0" w:color="auto"/>
        <w:left w:val="none" w:sz="0" w:space="0" w:color="auto"/>
        <w:bottom w:val="none" w:sz="0" w:space="0" w:color="auto"/>
        <w:right w:val="none" w:sz="0" w:space="0" w:color="auto"/>
      </w:divBdr>
    </w:div>
    <w:div w:id="778984868">
      <w:bodyDiv w:val="1"/>
      <w:marLeft w:val="0"/>
      <w:marRight w:val="0"/>
      <w:marTop w:val="0"/>
      <w:marBottom w:val="0"/>
      <w:divBdr>
        <w:top w:val="none" w:sz="0" w:space="0" w:color="auto"/>
        <w:left w:val="none" w:sz="0" w:space="0" w:color="auto"/>
        <w:bottom w:val="none" w:sz="0" w:space="0" w:color="auto"/>
        <w:right w:val="none" w:sz="0" w:space="0" w:color="auto"/>
      </w:divBdr>
    </w:div>
    <w:div w:id="779302904">
      <w:bodyDiv w:val="1"/>
      <w:marLeft w:val="0"/>
      <w:marRight w:val="0"/>
      <w:marTop w:val="0"/>
      <w:marBottom w:val="0"/>
      <w:divBdr>
        <w:top w:val="none" w:sz="0" w:space="0" w:color="auto"/>
        <w:left w:val="none" w:sz="0" w:space="0" w:color="auto"/>
        <w:bottom w:val="none" w:sz="0" w:space="0" w:color="auto"/>
        <w:right w:val="none" w:sz="0" w:space="0" w:color="auto"/>
      </w:divBdr>
    </w:div>
    <w:div w:id="783771559">
      <w:bodyDiv w:val="1"/>
      <w:marLeft w:val="0"/>
      <w:marRight w:val="0"/>
      <w:marTop w:val="0"/>
      <w:marBottom w:val="0"/>
      <w:divBdr>
        <w:top w:val="none" w:sz="0" w:space="0" w:color="auto"/>
        <w:left w:val="none" w:sz="0" w:space="0" w:color="auto"/>
        <w:bottom w:val="none" w:sz="0" w:space="0" w:color="auto"/>
        <w:right w:val="none" w:sz="0" w:space="0" w:color="auto"/>
      </w:divBdr>
    </w:div>
    <w:div w:id="791052106">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1208933">
      <w:bodyDiv w:val="1"/>
      <w:marLeft w:val="0"/>
      <w:marRight w:val="0"/>
      <w:marTop w:val="0"/>
      <w:marBottom w:val="0"/>
      <w:divBdr>
        <w:top w:val="none" w:sz="0" w:space="0" w:color="auto"/>
        <w:left w:val="none" w:sz="0" w:space="0" w:color="auto"/>
        <w:bottom w:val="none" w:sz="0" w:space="0" w:color="auto"/>
        <w:right w:val="none" w:sz="0" w:space="0" w:color="auto"/>
      </w:divBdr>
    </w:div>
    <w:div w:id="906115663">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3994828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66813472">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017344676">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047267426">
      <w:bodyDiv w:val="1"/>
      <w:marLeft w:val="0"/>
      <w:marRight w:val="0"/>
      <w:marTop w:val="0"/>
      <w:marBottom w:val="0"/>
      <w:divBdr>
        <w:top w:val="none" w:sz="0" w:space="0" w:color="auto"/>
        <w:left w:val="none" w:sz="0" w:space="0" w:color="auto"/>
        <w:bottom w:val="none" w:sz="0" w:space="0" w:color="auto"/>
        <w:right w:val="none" w:sz="0" w:space="0" w:color="auto"/>
      </w:divBdr>
    </w:div>
    <w:div w:id="1052844406">
      <w:bodyDiv w:val="1"/>
      <w:marLeft w:val="0"/>
      <w:marRight w:val="0"/>
      <w:marTop w:val="0"/>
      <w:marBottom w:val="0"/>
      <w:divBdr>
        <w:top w:val="none" w:sz="0" w:space="0" w:color="auto"/>
        <w:left w:val="none" w:sz="0" w:space="0" w:color="auto"/>
        <w:bottom w:val="none" w:sz="0" w:space="0" w:color="auto"/>
        <w:right w:val="none" w:sz="0" w:space="0" w:color="auto"/>
      </w:divBdr>
    </w:div>
    <w:div w:id="1063330114">
      <w:bodyDiv w:val="1"/>
      <w:marLeft w:val="0"/>
      <w:marRight w:val="0"/>
      <w:marTop w:val="0"/>
      <w:marBottom w:val="0"/>
      <w:divBdr>
        <w:top w:val="none" w:sz="0" w:space="0" w:color="auto"/>
        <w:left w:val="none" w:sz="0" w:space="0" w:color="auto"/>
        <w:bottom w:val="none" w:sz="0" w:space="0" w:color="auto"/>
        <w:right w:val="none" w:sz="0" w:space="0" w:color="auto"/>
      </w:divBdr>
    </w:div>
    <w:div w:id="1072697197">
      <w:bodyDiv w:val="1"/>
      <w:marLeft w:val="0"/>
      <w:marRight w:val="0"/>
      <w:marTop w:val="0"/>
      <w:marBottom w:val="0"/>
      <w:divBdr>
        <w:top w:val="none" w:sz="0" w:space="0" w:color="auto"/>
        <w:left w:val="none" w:sz="0" w:space="0" w:color="auto"/>
        <w:bottom w:val="none" w:sz="0" w:space="0" w:color="auto"/>
        <w:right w:val="none" w:sz="0" w:space="0" w:color="auto"/>
      </w:divBdr>
    </w:div>
    <w:div w:id="1095323960">
      <w:bodyDiv w:val="1"/>
      <w:marLeft w:val="0"/>
      <w:marRight w:val="0"/>
      <w:marTop w:val="0"/>
      <w:marBottom w:val="0"/>
      <w:divBdr>
        <w:top w:val="none" w:sz="0" w:space="0" w:color="auto"/>
        <w:left w:val="none" w:sz="0" w:space="0" w:color="auto"/>
        <w:bottom w:val="none" w:sz="0" w:space="0" w:color="auto"/>
        <w:right w:val="none" w:sz="0" w:space="0" w:color="auto"/>
      </w:divBdr>
    </w:div>
    <w:div w:id="1095369326">
      <w:bodyDiv w:val="1"/>
      <w:marLeft w:val="0"/>
      <w:marRight w:val="0"/>
      <w:marTop w:val="0"/>
      <w:marBottom w:val="0"/>
      <w:divBdr>
        <w:top w:val="none" w:sz="0" w:space="0" w:color="auto"/>
        <w:left w:val="none" w:sz="0" w:space="0" w:color="auto"/>
        <w:bottom w:val="none" w:sz="0" w:space="0" w:color="auto"/>
        <w:right w:val="none" w:sz="0" w:space="0" w:color="auto"/>
      </w:divBdr>
    </w:div>
    <w:div w:id="1099520911">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09547071">
      <w:bodyDiv w:val="1"/>
      <w:marLeft w:val="0"/>
      <w:marRight w:val="0"/>
      <w:marTop w:val="0"/>
      <w:marBottom w:val="0"/>
      <w:divBdr>
        <w:top w:val="none" w:sz="0" w:space="0" w:color="auto"/>
        <w:left w:val="none" w:sz="0" w:space="0" w:color="auto"/>
        <w:bottom w:val="none" w:sz="0" w:space="0" w:color="auto"/>
        <w:right w:val="none" w:sz="0" w:space="0" w:color="auto"/>
      </w:divBdr>
    </w:div>
    <w:div w:id="1120807475">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59691270">
      <w:bodyDiv w:val="1"/>
      <w:marLeft w:val="0"/>
      <w:marRight w:val="0"/>
      <w:marTop w:val="0"/>
      <w:marBottom w:val="0"/>
      <w:divBdr>
        <w:top w:val="none" w:sz="0" w:space="0" w:color="auto"/>
        <w:left w:val="none" w:sz="0" w:space="0" w:color="auto"/>
        <w:bottom w:val="none" w:sz="0" w:space="0" w:color="auto"/>
        <w:right w:val="none" w:sz="0" w:space="0" w:color="auto"/>
      </w:divBdr>
    </w:div>
    <w:div w:id="1164855537">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6306861">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28153387">
      <w:bodyDiv w:val="1"/>
      <w:marLeft w:val="0"/>
      <w:marRight w:val="0"/>
      <w:marTop w:val="0"/>
      <w:marBottom w:val="0"/>
      <w:divBdr>
        <w:top w:val="none" w:sz="0" w:space="0" w:color="auto"/>
        <w:left w:val="none" w:sz="0" w:space="0" w:color="auto"/>
        <w:bottom w:val="none" w:sz="0" w:space="0" w:color="auto"/>
        <w:right w:val="none" w:sz="0" w:space="0" w:color="auto"/>
      </w:divBdr>
    </w:div>
    <w:div w:id="1240097328">
      <w:bodyDiv w:val="1"/>
      <w:marLeft w:val="0"/>
      <w:marRight w:val="0"/>
      <w:marTop w:val="0"/>
      <w:marBottom w:val="0"/>
      <w:divBdr>
        <w:top w:val="none" w:sz="0" w:space="0" w:color="auto"/>
        <w:left w:val="none" w:sz="0" w:space="0" w:color="auto"/>
        <w:bottom w:val="none" w:sz="0" w:space="0" w:color="auto"/>
        <w:right w:val="none" w:sz="0" w:space="0" w:color="auto"/>
      </w:divBdr>
    </w:div>
    <w:div w:id="1268737477">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1303127">
      <w:bodyDiv w:val="1"/>
      <w:marLeft w:val="0"/>
      <w:marRight w:val="0"/>
      <w:marTop w:val="0"/>
      <w:marBottom w:val="0"/>
      <w:divBdr>
        <w:top w:val="none" w:sz="0" w:space="0" w:color="auto"/>
        <w:left w:val="none" w:sz="0" w:space="0" w:color="auto"/>
        <w:bottom w:val="none" w:sz="0" w:space="0" w:color="auto"/>
        <w:right w:val="none" w:sz="0" w:space="0" w:color="auto"/>
      </w:divBdr>
    </w:div>
    <w:div w:id="1284115023">
      <w:bodyDiv w:val="1"/>
      <w:marLeft w:val="0"/>
      <w:marRight w:val="0"/>
      <w:marTop w:val="0"/>
      <w:marBottom w:val="0"/>
      <w:divBdr>
        <w:top w:val="none" w:sz="0" w:space="0" w:color="auto"/>
        <w:left w:val="none" w:sz="0" w:space="0" w:color="auto"/>
        <w:bottom w:val="none" w:sz="0" w:space="0" w:color="auto"/>
        <w:right w:val="none" w:sz="0" w:space="0" w:color="auto"/>
      </w:divBdr>
    </w:div>
    <w:div w:id="1286503441">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5283838">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4962781">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60545073">
      <w:bodyDiv w:val="1"/>
      <w:marLeft w:val="0"/>
      <w:marRight w:val="0"/>
      <w:marTop w:val="0"/>
      <w:marBottom w:val="0"/>
      <w:divBdr>
        <w:top w:val="none" w:sz="0" w:space="0" w:color="auto"/>
        <w:left w:val="none" w:sz="0" w:space="0" w:color="auto"/>
        <w:bottom w:val="none" w:sz="0" w:space="0" w:color="auto"/>
        <w:right w:val="none" w:sz="0" w:space="0" w:color="auto"/>
      </w:divBdr>
    </w:div>
    <w:div w:id="1362245144">
      <w:bodyDiv w:val="1"/>
      <w:marLeft w:val="0"/>
      <w:marRight w:val="0"/>
      <w:marTop w:val="0"/>
      <w:marBottom w:val="0"/>
      <w:divBdr>
        <w:top w:val="none" w:sz="0" w:space="0" w:color="auto"/>
        <w:left w:val="none" w:sz="0" w:space="0" w:color="auto"/>
        <w:bottom w:val="none" w:sz="0" w:space="0" w:color="auto"/>
        <w:right w:val="none" w:sz="0" w:space="0" w:color="auto"/>
      </w:divBdr>
    </w:div>
    <w:div w:id="1366249353">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379629056">
      <w:bodyDiv w:val="1"/>
      <w:marLeft w:val="0"/>
      <w:marRight w:val="0"/>
      <w:marTop w:val="0"/>
      <w:marBottom w:val="0"/>
      <w:divBdr>
        <w:top w:val="none" w:sz="0" w:space="0" w:color="auto"/>
        <w:left w:val="none" w:sz="0" w:space="0" w:color="auto"/>
        <w:bottom w:val="none" w:sz="0" w:space="0" w:color="auto"/>
        <w:right w:val="none" w:sz="0" w:space="0" w:color="auto"/>
      </w:divBdr>
    </w:div>
    <w:div w:id="1381323828">
      <w:bodyDiv w:val="1"/>
      <w:marLeft w:val="0"/>
      <w:marRight w:val="0"/>
      <w:marTop w:val="0"/>
      <w:marBottom w:val="0"/>
      <w:divBdr>
        <w:top w:val="none" w:sz="0" w:space="0" w:color="auto"/>
        <w:left w:val="none" w:sz="0" w:space="0" w:color="auto"/>
        <w:bottom w:val="none" w:sz="0" w:space="0" w:color="auto"/>
        <w:right w:val="none" w:sz="0" w:space="0" w:color="auto"/>
      </w:divBdr>
    </w:div>
    <w:div w:id="1382902833">
      <w:bodyDiv w:val="1"/>
      <w:marLeft w:val="0"/>
      <w:marRight w:val="0"/>
      <w:marTop w:val="0"/>
      <w:marBottom w:val="0"/>
      <w:divBdr>
        <w:top w:val="none" w:sz="0" w:space="0" w:color="auto"/>
        <w:left w:val="none" w:sz="0" w:space="0" w:color="auto"/>
        <w:bottom w:val="none" w:sz="0" w:space="0" w:color="auto"/>
        <w:right w:val="none" w:sz="0" w:space="0" w:color="auto"/>
      </w:divBdr>
    </w:div>
    <w:div w:id="1401370663">
      <w:bodyDiv w:val="1"/>
      <w:marLeft w:val="0"/>
      <w:marRight w:val="0"/>
      <w:marTop w:val="0"/>
      <w:marBottom w:val="0"/>
      <w:divBdr>
        <w:top w:val="none" w:sz="0" w:space="0" w:color="auto"/>
        <w:left w:val="none" w:sz="0" w:space="0" w:color="auto"/>
        <w:bottom w:val="none" w:sz="0" w:space="0" w:color="auto"/>
        <w:right w:val="none" w:sz="0" w:space="0" w:color="auto"/>
      </w:divBdr>
    </w:div>
    <w:div w:id="1407415879">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37628688">
      <w:bodyDiv w:val="1"/>
      <w:marLeft w:val="0"/>
      <w:marRight w:val="0"/>
      <w:marTop w:val="0"/>
      <w:marBottom w:val="0"/>
      <w:divBdr>
        <w:top w:val="none" w:sz="0" w:space="0" w:color="auto"/>
        <w:left w:val="none" w:sz="0" w:space="0" w:color="auto"/>
        <w:bottom w:val="none" w:sz="0" w:space="0" w:color="auto"/>
        <w:right w:val="none" w:sz="0" w:space="0" w:color="auto"/>
      </w:divBdr>
    </w:div>
    <w:div w:id="1453014564">
      <w:bodyDiv w:val="1"/>
      <w:marLeft w:val="0"/>
      <w:marRight w:val="0"/>
      <w:marTop w:val="0"/>
      <w:marBottom w:val="0"/>
      <w:divBdr>
        <w:top w:val="none" w:sz="0" w:space="0" w:color="auto"/>
        <w:left w:val="none" w:sz="0" w:space="0" w:color="auto"/>
        <w:bottom w:val="none" w:sz="0" w:space="0" w:color="auto"/>
        <w:right w:val="none" w:sz="0" w:space="0" w:color="auto"/>
      </w:divBdr>
    </w:div>
    <w:div w:id="1481724243">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0174180">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492677128">
      <w:bodyDiv w:val="1"/>
      <w:marLeft w:val="0"/>
      <w:marRight w:val="0"/>
      <w:marTop w:val="0"/>
      <w:marBottom w:val="0"/>
      <w:divBdr>
        <w:top w:val="none" w:sz="0" w:space="0" w:color="auto"/>
        <w:left w:val="none" w:sz="0" w:space="0" w:color="auto"/>
        <w:bottom w:val="none" w:sz="0" w:space="0" w:color="auto"/>
        <w:right w:val="none" w:sz="0" w:space="0" w:color="auto"/>
      </w:divBdr>
    </w:div>
    <w:div w:id="1498185470">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30221835">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60898263">
      <w:bodyDiv w:val="1"/>
      <w:marLeft w:val="0"/>
      <w:marRight w:val="0"/>
      <w:marTop w:val="0"/>
      <w:marBottom w:val="0"/>
      <w:divBdr>
        <w:top w:val="none" w:sz="0" w:space="0" w:color="auto"/>
        <w:left w:val="none" w:sz="0" w:space="0" w:color="auto"/>
        <w:bottom w:val="none" w:sz="0" w:space="0" w:color="auto"/>
        <w:right w:val="none" w:sz="0" w:space="0" w:color="auto"/>
      </w:divBdr>
    </w:div>
    <w:div w:id="1569996036">
      <w:bodyDiv w:val="1"/>
      <w:marLeft w:val="0"/>
      <w:marRight w:val="0"/>
      <w:marTop w:val="0"/>
      <w:marBottom w:val="0"/>
      <w:divBdr>
        <w:top w:val="none" w:sz="0" w:space="0" w:color="auto"/>
        <w:left w:val="none" w:sz="0" w:space="0" w:color="auto"/>
        <w:bottom w:val="none" w:sz="0" w:space="0" w:color="auto"/>
        <w:right w:val="none" w:sz="0" w:space="0" w:color="auto"/>
      </w:divBdr>
    </w:div>
    <w:div w:id="1577476357">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85143197">
      <w:bodyDiv w:val="1"/>
      <w:marLeft w:val="0"/>
      <w:marRight w:val="0"/>
      <w:marTop w:val="0"/>
      <w:marBottom w:val="0"/>
      <w:divBdr>
        <w:top w:val="none" w:sz="0" w:space="0" w:color="auto"/>
        <w:left w:val="none" w:sz="0" w:space="0" w:color="auto"/>
        <w:bottom w:val="none" w:sz="0" w:space="0" w:color="auto"/>
        <w:right w:val="none" w:sz="0" w:space="0" w:color="auto"/>
      </w:divBdr>
    </w:div>
    <w:div w:id="1586723035">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1374338">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07737710">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23879635">
      <w:bodyDiv w:val="1"/>
      <w:marLeft w:val="0"/>
      <w:marRight w:val="0"/>
      <w:marTop w:val="0"/>
      <w:marBottom w:val="0"/>
      <w:divBdr>
        <w:top w:val="none" w:sz="0" w:space="0" w:color="auto"/>
        <w:left w:val="none" w:sz="0" w:space="0" w:color="auto"/>
        <w:bottom w:val="none" w:sz="0" w:space="0" w:color="auto"/>
        <w:right w:val="none" w:sz="0" w:space="0" w:color="auto"/>
      </w:divBdr>
    </w:div>
    <w:div w:id="1634869672">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51714818">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695693953">
      <w:bodyDiv w:val="1"/>
      <w:marLeft w:val="0"/>
      <w:marRight w:val="0"/>
      <w:marTop w:val="0"/>
      <w:marBottom w:val="0"/>
      <w:divBdr>
        <w:top w:val="none" w:sz="0" w:space="0" w:color="auto"/>
        <w:left w:val="none" w:sz="0" w:space="0" w:color="auto"/>
        <w:bottom w:val="none" w:sz="0" w:space="0" w:color="auto"/>
        <w:right w:val="none" w:sz="0" w:space="0" w:color="auto"/>
      </w:divBdr>
    </w:div>
    <w:div w:id="1701932219">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37825588">
      <w:bodyDiv w:val="1"/>
      <w:marLeft w:val="0"/>
      <w:marRight w:val="0"/>
      <w:marTop w:val="0"/>
      <w:marBottom w:val="0"/>
      <w:divBdr>
        <w:top w:val="none" w:sz="0" w:space="0" w:color="auto"/>
        <w:left w:val="none" w:sz="0" w:space="0" w:color="auto"/>
        <w:bottom w:val="none" w:sz="0" w:space="0" w:color="auto"/>
        <w:right w:val="none" w:sz="0" w:space="0" w:color="auto"/>
      </w:divBdr>
    </w:div>
    <w:div w:id="1742480741">
      <w:bodyDiv w:val="1"/>
      <w:marLeft w:val="0"/>
      <w:marRight w:val="0"/>
      <w:marTop w:val="0"/>
      <w:marBottom w:val="0"/>
      <w:divBdr>
        <w:top w:val="none" w:sz="0" w:space="0" w:color="auto"/>
        <w:left w:val="none" w:sz="0" w:space="0" w:color="auto"/>
        <w:bottom w:val="none" w:sz="0" w:space="0" w:color="auto"/>
        <w:right w:val="none" w:sz="0" w:space="0" w:color="auto"/>
      </w:divBdr>
    </w:div>
    <w:div w:id="1747337729">
      <w:bodyDiv w:val="1"/>
      <w:marLeft w:val="0"/>
      <w:marRight w:val="0"/>
      <w:marTop w:val="0"/>
      <w:marBottom w:val="0"/>
      <w:divBdr>
        <w:top w:val="none" w:sz="0" w:space="0" w:color="auto"/>
        <w:left w:val="none" w:sz="0" w:space="0" w:color="auto"/>
        <w:bottom w:val="none" w:sz="0" w:space="0" w:color="auto"/>
        <w:right w:val="none" w:sz="0" w:space="0" w:color="auto"/>
      </w:divBdr>
    </w:div>
    <w:div w:id="1761482203">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795555429">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12940954">
      <w:bodyDiv w:val="1"/>
      <w:marLeft w:val="0"/>
      <w:marRight w:val="0"/>
      <w:marTop w:val="0"/>
      <w:marBottom w:val="0"/>
      <w:divBdr>
        <w:top w:val="none" w:sz="0" w:space="0" w:color="auto"/>
        <w:left w:val="none" w:sz="0" w:space="0" w:color="auto"/>
        <w:bottom w:val="none" w:sz="0" w:space="0" w:color="auto"/>
        <w:right w:val="none" w:sz="0" w:space="0" w:color="auto"/>
      </w:divBdr>
    </w:div>
    <w:div w:id="1817989755">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30124560">
      <w:bodyDiv w:val="1"/>
      <w:marLeft w:val="0"/>
      <w:marRight w:val="0"/>
      <w:marTop w:val="0"/>
      <w:marBottom w:val="0"/>
      <w:divBdr>
        <w:top w:val="none" w:sz="0" w:space="0" w:color="auto"/>
        <w:left w:val="none" w:sz="0" w:space="0" w:color="auto"/>
        <w:bottom w:val="none" w:sz="0" w:space="0" w:color="auto"/>
        <w:right w:val="none" w:sz="0" w:space="0" w:color="auto"/>
      </w:divBdr>
    </w:div>
    <w:div w:id="183175159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
    <w:div w:id="1834877028">
      <w:bodyDiv w:val="1"/>
      <w:marLeft w:val="0"/>
      <w:marRight w:val="0"/>
      <w:marTop w:val="0"/>
      <w:marBottom w:val="0"/>
      <w:divBdr>
        <w:top w:val="none" w:sz="0" w:space="0" w:color="auto"/>
        <w:left w:val="none" w:sz="0" w:space="0" w:color="auto"/>
        <w:bottom w:val="none" w:sz="0" w:space="0" w:color="auto"/>
        <w:right w:val="none" w:sz="0" w:space="0" w:color="auto"/>
      </w:divBdr>
    </w:div>
    <w:div w:id="1843159167">
      <w:bodyDiv w:val="1"/>
      <w:marLeft w:val="0"/>
      <w:marRight w:val="0"/>
      <w:marTop w:val="0"/>
      <w:marBottom w:val="0"/>
      <w:divBdr>
        <w:top w:val="none" w:sz="0" w:space="0" w:color="auto"/>
        <w:left w:val="none" w:sz="0" w:space="0" w:color="auto"/>
        <w:bottom w:val="none" w:sz="0" w:space="0" w:color="auto"/>
        <w:right w:val="none" w:sz="0" w:space="0" w:color="auto"/>
      </w:divBdr>
    </w:div>
    <w:div w:id="1865362721">
      <w:bodyDiv w:val="1"/>
      <w:marLeft w:val="0"/>
      <w:marRight w:val="0"/>
      <w:marTop w:val="0"/>
      <w:marBottom w:val="0"/>
      <w:divBdr>
        <w:top w:val="none" w:sz="0" w:space="0" w:color="auto"/>
        <w:left w:val="none" w:sz="0" w:space="0" w:color="auto"/>
        <w:bottom w:val="none" w:sz="0" w:space="0" w:color="auto"/>
        <w:right w:val="none" w:sz="0" w:space="0" w:color="auto"/>
      </w:divBdr>
    </w:div>
    <w:div w:id="187291428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885368766">
      <w:bodyDiv w:val="1"/>
      <w:marLeft w:val="0"/>
      <w:marRight w:val="0"/>
      <w:marTop w:val="0"/>
      <w:marBottom w:val="0"/>
      <w:divBdr>
        <w:top w:val="none" w:sz="0" w:space="0" w:color="auto"/>
        <w:left w:val="none" w:sz="0" w:space="0" w:color="auto"/>
        <w:bottom w:val="none" w:sz="0" w:space="0" w:color="auto"/>
        <w:right w:val="none" w:sz="0" w:space="0" w:color="auto"/>
      </w:divBdr>
    </w:div>
    <w:div w:id="1895458833">
      <w:bodyDiv w:val="1"/>
      <w:marLeft w:val="0"/>
      <w:marRight w:val="0"/>
      <w:marTop w:val="0"/>
      <w:marBottom w:val="0"/>
      <w:divBdr>
        <w:top w:val="none" w:sz="0" w:space="0" w:color="auto"/>
        <w:left w:val="none" w:sz="0" w:space="0" w:color="auto"/>
        <w:bottom w:val="none" w:sz="0" w:space="0" w:color="auto"/>
        <w:right w:val="none" w:sz="0" w:space="0" w:color="auto"/>
      </w:divBdr>
    </w:div>
    <w:div w:id="1901599771">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41713405">
      <w:bodyDiv w:val="1"/>
      <w:marLeft w:val="0"/>
      <w:marRight w:val="0"/>
      <w:marTop w:val="0"/>
      <w:marBottom w:val="0"/>
      <w:divBdr>
        <w:top w:val="none" w:sz="0" w:space="0" w:color="auto"/>
        <w:left w:val="none" w:sz="0" w:space="0" w:color="auto"/>
        <w:bottom w:val="none" w:sz="0" w:space="0" w:color="auto"/>
        <w:right w:val="none" w:sz="0" w:space="0" w:color="auto"/>
      </w:divBdr>
    </w:div>
    <w:div w:id="1951158181">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56132873">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1616221">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10448216">
      <w:bodyDiv w:val="1"/>
      <w:marLeft w:val="0"/>
      <w:marRight w:val="0"/>
      <w:marTop w:val="0"/>
      <w:marBottom w:val="0"/>
      <w:divBdr>
        <w:top w:val="none" w:sz="0" w:space="0" w:color="auto"/>
        <w:left w:val="none" w:sz="0" w:space="0" w:color="auto"/>
        <w:bottom w:val="none" w:sz="0" w:space="0" w:color="auto"/>
        <w:right w:val="none" w:sz="0" w:space="0" w:color="auto"/>
      </w:divBdr>
    </w:div>
    <w:div w:id="2015300419">
      <w:bodyDiv w:val="1"/>
      <w:marLeft w:val="0"/>
      <w:marRight w:val="0"/>
      <w:marTop w:val="0"/>
      <w:marBottom w:val="0"/>
      <w:divBdr>
        <w:top w:val="none" w:sz="0" w:space="0" w:color="auto"/>
        <w:left w:val="none" w:sz="0" w:space="0" w:color="auto"/>
        <w:bottom w:val="none" w:sz="0" w:space="0" w:color="auto"/>
        <w:right w:val="none" w:sz="0" w:space="0" w:color="auto"/>
      </w:divBdr>
    </w:div>
    <w:div w:id="2017999487">
      <w:bodyDiv w:val="1"/>
      <w:marLeft w:val="0"/>
      <w:marRight w:val="0"/>
      <w:marTop w:val="0"/>
      <w:marBottom w:val="0"/>
      <w:divBdr>
        <w:top w:val="none" w:sz="0" w:space="0" w:color="auto"/>
        <w:left w:val="none" w:sz="0" w:space="0" w:color="auto"/>
        <w:bottom w:val="none" w:sz="0" w:space="0" w:color="auto"/>
        <w:right w:val="none" w:sz="0" w:space="0" w:color="auto"/>
      </w:divBdr>
    </w:div>
    <w:div w:id="2025092740">
      <w:bodyDiv w:val="1"/>
      <w:marLeft w:val="0"/>
      <w:marRight w:val="0"/>
      <w:marTop w:val="0"/>
      <w:marBottom w:val="0"/>
      <w:divBdr>
        <w:top w:val="none" w:sz="0" w:space="0" w:color="auto"/>
        <w:left w:val="none" w:sz="0" w:space="0" w:color="auto"/>
        <w:bottom w:val="none" w:sz="0" w:space="0" w:color="auto"/>
        <w:right w:val="none" w:sz="0" w:space="0" w:color="auto"/>
      </w:divBdr>
    </w:div>
    <w:div w:id="2027318158">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29524646">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051297939">
      <w:bodyDiv w:val="1"/>
      <w:marLeft w:val="0"/>
      <w:marRight w:val="0"/>
      <w:marTop w:val="0"/>
      <w:marBottom w:val="0"/>
      <w:divBdr>
        <w:top w:val="none" w:sz="0" w:space="0" w:color="auto"/>
        <w:left w:val="none" w:sz="0" w:space="0" w:color="auto"/>
        <w:bottom w:val="none" w:sz="0" w:space="0" w:color="auto"/>
        <w:right w:val="none" w:sz="0" w:space="0" w:color="auto"/>
      </w:divBdr>
    </w:div>
    <w:div w:id="2062442388">
      <w:bodyDiv w:val="1"/>
      <w:marLeft w:val="0"/>
      <w:marRight w:val="0"/>
      <w:marTop w:val="0"/>
      <w:marBottom w:val="0"/>
      <w:divBdr>
        <w:top w:val="none" w:sz="0" w:space="0" w:color="auto"/>
        <w:left w:val="none" w:sz="0" w:space="0" w:color="auto"/>
        <w:bottom w:val="none" w:sz="0" w:space="0" w:color="auto"/>
        <w:right w:val="none" w:sz="0" w:space="0" w:color="auto"/>
      </w:divBdr>
    </w:div>
    <w:div w:id="2076734373">
      <w:bodyDiv w:val="1"/>
      <w:marLeft w:val="0"/>
      <w:marRight w:val="0"/>
      <w:marTop w:val="0"/>
      <w:marBottom w:val="0"/>
      <w:divBdr>
        <w:top w:val="none" w:sz="0" w:space="0" w:color="auto"/>
        <w:left w:val="none" w:sz="0" w:space="0" w:color="auto"/>
        <w:bottom w:val="none" w:sz="0" w:space="0" w:color="auto"/>
        <w:right w:val="none" w:sz="0" w:space="0" w:color="auto"/>
      </w:divBdr>
    </w:div>
    <w:div w:id="2080209810">
      <w:bodyDiv w:val="1"/>
      <w:marLeft w:val="0"/>
      <w:marRight w:val="0"/>
      <w:marTop w:val="0"/>
      <w:marBottom w:val="0"/>
      <w:divBdr>
        <w:top w:val="none" w:sz="0" w:space="0" w:color="auto"/>
        <w:left w:val="none" w:sz="0" w:space="0" w:color="auto"/>
        <w:bottom w:val="none" w:sz="0" w:space="0" w:color="auto"/>
        <w:right w:val="none" w:sz="0" w:space="0" w:color="auto"/>
      </w:divBdr>
    </w:div>
    <w:div w:id="2094548223">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30663915">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 w:id="2140223380">
      <w:bodyDiv w:val="1"/>
      <w:marLeft w:val="0"/>
      <w:marRight w:val="0"/>
      <w:marTop w:val="0"/>
      <w:marBottom w:val="0"/>
      <w:divBdr>
        <w:top w:val="none" w:sz="0" w:space="0" w:color="auto"/>
        <w:left w:val="none" w:sz="0" w:space="0" w:color="auto"/>
        <w:bottom w:val="none" w:sz="0" w:space="0" w:color="auto"/>
        <w:right w:val="none" w:sz="0" w:space="0" w:color="auto"/>
      </w:divBdr>
    </w:div>
    <w:div w:id="214631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0BEFC-6FF0-459D-8FBA-0AF8175A6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2299</TotalTime>
  <Pages>6</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Ismet Cani</cp:lastModifiedBy>
  <cp:revision>134</cp:revision>
  <dcterms:created xsi:type="dcterms:W3CDTF">2017-07-09T18:33:00Z</dcterms:created>
  <dcterms:modified xsi:type="dcterms:W3CDTF">2018-02-28T08:50:00Z</dcterms:modified>
</cp:coreProperties>
</file>