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14:paraId="09377FF4" w14:textId="3B8FB96E" w:rsidR="00C34467" w:rsidRPr="005F48BE" w:rsidRDefault="00475CC8">
      <w:pPr>
        <w:spacing w:after="200" w:line="276" w:lineRule="auto"/>
        <w:rPr>
          <w:rFonts w:ascii="Book Antiqua" w:hAnsi="Book Antiqua"/>
        </w:rPr>
      </w:pPr>
      <w:r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221F0FB5" wp14:editId="162DE9F6">
                <wp:simplePos x="0" y="0"/>
                <wp:positionH relativeFrom="column">
                  <wp:posOffset>-247015</wp:posOffset>
                </wp:positionH>
                <wp:positionV relativeFrom="paragraph">
                  <wp:posOffset>1097280</wp:posOffset>
                </wp:positionV>
                <wp:extent cx="6400800" cy="1005840"/>
                <wp:effectExtent l="0" t="0" r="0" b="381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795F5B9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Book Antiqua" w:eastAsia="Times New Roman" w:hAnsi="Book Antiqua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F00A08F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E KOSOVES</w:t>
                            </w:r>
                          </w:p>
                          <w:p w14:paraId="661C6C95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REPUBLIKA KOSOVO / REPUBLIC OF KOSOVO</w:t>
                            </w:r>
                          </w:p>
                          <w:p w14:paraId="6B7E79C7" w14:textId="77777777" w:rsidR="00EE31A7" w:rsidRDefault="00EE31A7" w:rsidP="00C34467">
                            <w:pPr>
                              <w:pStyle w:val="NormalWeb"/>
                              <w:tabs>
                                <w:tab w:val="left" w:pos="101"/>
                                <w:tab w:val="center" w:pos="2539"/>
                              </w:tabs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SHILLI PROKURORIAL I KOSOV</w:t>
                            </w:r>
                            <w:r>
                              <w:rPr>
                                <w:rFonts w:ascii="Tw Cen MT" w:eastAsia="Times New Roman" w:hAnsi="Tw Cen MT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Ë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S/ TU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Ž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ILA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Č</w:t>
                            </w:r>
                            <w:r>
                              <w:rPr>
                                <w:rFonts w:ascii="Book Antiqua" w:eastAsia="Times New Roman" w:hAnsi="Book Antiqu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KI SAVET KOSOVA/KOSOVO PROSECUTORIAL COUNCIL</w:t>
                            </w:r>
                          </w:p>
                        </w:txbxContent>
                      </wps:txbx>
                      <wps:bodyPr vert="horz" wrap="square" lIns="51448" tIns="25724" rIns="51448" bIns="25724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1F0FB5" id="Rectangle 6" o:spid="_x0000_s1026" style="position:absolute;margin-left:-19.45pt;margin-top:86.4pt;width:7in;height:79.2pt;z-index:25162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" filled="f" stroked="f">
                <v:textbox inset="1.42911mm,.71456mm,1.42911mm,.71456mm">
                  <w:txbxContent>
                    <w:p w14:paraId="7795F5B9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Book Antiqua" w:eastAsia="Times New Roman" w:hAnsi="Book Antiqua"/>
                          <w:color w:val="000000" w:themeColor="text1"/>
                          <w:kern w:val="24"/>
                          <w:sz w:val="20"/>
                          <w:szCs w:val="20"/>
                        </w:rPr>
                        <w:tab/>
                      </w:r>
                    </w:p>
                    <w:p w14:paraId="4F00A08F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E KOSOVES</w:t>
                      </w:r>
                    </w:p>
                    <w:p w14:paraId="661C6C95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REPUBLIKA KOSOVO / REPUBLIC OF KOSOVO</w:t>
                      </w:r>
                    </w:p>
                    <w:p w14:paraId="6B7E79C7" w14:textId="77777777" w:rsidR="00EE31A7" w:rsidRDefault="00EE31A7" w:rsidP="00C34467">
                      <w:pPr>
                        <w:pStyle w:val="NormalWeb"/>
                        <w:tabs>
                          <w:tab w:val="left" w:pos="101"/>
                          <w:tab w:val="center" w:pos="2539"/>
                        </w:tabs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SHILLI PROKURORIAL I KOSOV</w:t>
                      </w:r>
                      <w:r>
                        <w:rPr>
                          <w:rFonts w:ascii="Tw Cen MT" w:eastAsia="Times New Roman" w:hAnsi="Tw Cen MT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Ë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S/ TU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Ž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ILA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/>
                          <w:kern w:val="24"/>
                          <w:sz w:val="20"/>
                          <w:szCs w:val="20"/>
                        </w:rPr>
                        <w:t>Č</w:t>
                      </w:r>
                      <w:r>
                        <w:rPr>
                          <w:rFonts w:ascii="Book Antiqua" w:eastAsia="Times New Roman" w:hAnsi="Book Antiqu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KI SAVET KOSOVA/KOSOVO PROSECUTORIAL COUNCIL</w:t>
                      </w:r>
                    </w:p>
                  </w:txbxContent>
                </v:textbox>
              </v:rect>
            </w:pict>
          </mc:Fallback>
        </mc:AlternateContent>
      </w:r>
      <w:r w:rsidRPr="005F48BE">
        <w:rPr>
          <w:rFonts w:ascii="Book Antiqua" w:hAnsi="Book Antiqua"/>
          <w:noProof/>
          <w:lang w:val="en-US"/>
        </w:rPr>
        <w:drawing>
          <wp:anchor distT="0" distB="0" distL="114300" distR="114300" simplePos="0" relativeHeight="251640320" behindDoc="0" locked="0" layoutInCell="1" allowOverlap="1" wp14:anchorId="4604D604" wp14:editId="3B226BC8">
            <wp:simplePos x="0" y="0"/>
            <wp:positionH relativeFrom="column">
              <wp:posOffset>1995170</wp:posOffset>
            </wp:positionH>
            <wp:positionV relativeFrom="paragraph">
              <wp:posOffset>-541020</wp:posOffset>
            </wp:positionV>
            <wp:extent cx="1871980" cy="1438910"/>
            <wp:effectExtent l="0" t="0" r="0" b="889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2ADBBD" wp14:editId="483CB774">
                <wp:simplePos x="0" y="0"/>
                <wp:positionH relativeFrom="column">
                  <wp:posOffset>-547777</wp:posOffset>
                </wp:positionH>
                <wp:positionV relativeFrom="paragraph">
                  <wp:posOffset>5691073</wp:posOffset>
                </wp:positionV>
                <wp:extent cx="5837530" cy="887578"/>
                <wp:effectExtent l="0" t="0" r="0" b="0"/>
                <wp:wrapNone/>
                <wp:docPr id="9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837530" cy="88757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D47FE" w14:textId="41C8E5E0" w:rsidR="00EE31A7" w:rsidRPr="00C34467" w:rsidRDefault="003A1DFF" w:rsidP="00C34467">
                            <w:pPr>
                              <w:pStyle w:val="NormalWeb"/>
                              <w:spacing w:before="0" w:beforeAutospacing="0" w:after="0" w:afterAutospacing="0" w:line="192" w:lineRule="auto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Aktivnosti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Tužilačkog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Saveta</w:t>
                            </w:r>
                            <w:proofErr w:type="spellEnd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t>Kosova</w:t>
                            </w:r>
                            <w:proofErr w:type="spellEnd"/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</w:r>
                            <w:r w:rsidR="00EE31A7" w:rsidRPr="00C34467">
                              <w:rPr>
                                <w:rFonts w:asciiTheme="majorHAnsi" w:eastAsiaTheme="majorEastAsia" w:hAnsi="Cambria" w:cstheme="majorBidi"/>
                                <w:color w:val="4F81BD" w:themeColor="accent1"/>
                                <w:kern w:val="24"/>
                                <w:sz w:val="36"/>
                                <w:szCs w:val="36"/>
                              </w:rPr>
                              <w:br/>
                              <w:t> 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itle 1" o:spid="_x0000_s1027" style="position:absolute;margin-left:-43.15pt;margin-top:448.1pt;width:459.65pt;height:69.9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" filled="f" stroked="f">
                <v:path arrowok="t"/>
                <o:lock v:ext="edit" grouping="t"/>
                <v:textbox>
                  <w:txbxContent>
                    <w:p w14:paraId="771D47FE" w14:textId="41C8E5E0" w:rsidR="00EE31A7" w:rsidRPr="00C34467" w:rsidRDefault="003A1DFF" w:rsidP="00C34467">
                      <w:pPr>
                        <w:pStyle w:val="NormalWeb"/>
                        <w:spacing w:before="0" w:beforeAutospacing="0" w:after="0" w:afterAutospacing="0" w:line="192" w:lineRule="auto"/>
                        <w:rPr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Aktivnosti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Tužilačkog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Saveta</w:t>
                      </w:r>
                      <w:proofErr w:type="spellEnd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t>Kosova</w:t>
                      </w:r>
                      <w:proofErr w:type="spellEnd"/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</w:r>
                      <w:r w:rsidR="00EE31A7" w:rsidRPr="00C34467">
                        <w:rPr>
                          <w:rFonts w:asciiTheme="majorHAnsi" w:eastAsiaTheme="majorEastAsia" w:hAnsi="Cambria" w:cstheme="majorBidi"/>
                          <w:color w:val="4F81BD" w:themeColor="accent1"/>
                          <w:kern w:val="24"/>
                          <w:sz w:val="36"/>
                          <w:szCs w:val="36"/>
                        </w:rPr>
                        <w:br/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C56B627" wp14:editId="0596EE48">
                <wp:simplePos x="0" y="0"/>
                <wp:positionH relativeFrom="column">
                  <wp:posOffset>-475615</wp:posOffset>
                </wp:positionH>
                <wp:positionV relativeFrom="paragraph">
                  <wp:posOffset>8402320</wp:posOffset>
                </wp:positionV>
                <wp:extent cx="6856730" cy="368935"/>
                <wp:effectExtent l="0" t="0" r="0" b="0"/>
                <wp:wrapNone/>
                <wp:docPr id="15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673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51E433" w14:textId="08193E30" w:rsidR="00EE31A7" w:rsidRDefault="003A1DFF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April</w:t>
                            </w:r>
                            <w:r w:rsidR="00EE31A7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8" type="#_x0000_t202" style="position:absolute;margin-left:-37.45pt;margin-top:661.6pt;width:539.9pt;height:29.05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" filled="f" stroked="f">
                <v:textbox style="mso-fit-shape-to-text:t">
                  <w:txbxContent>
                    <w:p w14:paraId="2951E433" w14:textId="08193E30" w:rsidR="00EE31A7" w:rsidRDefault="003A1DFF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April</w:t>
                      </w:r>
                      <w:r w:rsidR="00EE31A7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2017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3FFA28" wp14:editId="536C7445">
                <wp:simplePos x="0" y="0"/>
                <wp:positionH relativeFrom="column">
                  <wp:posOffset>-401320</wp:posOffset>
                </wp:positionH>
                <wp:positionV relativeFrom="paragraph">
                  <wp:posOffset>4093210</wp:posOffset>
                </wp:positionV>
                <wp:extent cx="6706235" cy="768985"/>
                <wp:effectExtent l="0" t="0" r="0" b="0"/>
                <wp:wrapNone/>
                <wp:docPr id="14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235" cy="768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0A76A" w14:textId="4431AC2C" w:rsidR="00EE31A7" w:rsidRPr="003A1DFF" w:rsidRDefault="003A1DFF" w:rsidP="00C344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sr-Latn-RS"/>
                              </w:rPr>
                              <w:t>MESEČNI BILTEN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9" type="#_x0000_t202" style="position:absolute;margin-left:-31.6pt;margin-top:322.3pt;width:528.05pt;height:60.55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" filled="f" stroked="f">
                <v:textbox style="mso-fit-shape-to-text:t">
                  <w:txbxContent>
                    <w:p w14:paraId="7D00A76A" w14:textId="4431AC2C" w:rsidR="00EE31A7" w:rsidRPr="003A1DFF" w:rsidRDefault="003A1DFF" w:rsidP="00C3446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lang w:val="sr-Latn-RS"/>
                        </w:rPr>
                      </w:pPr>
                      <w:r>
                        <w:rPr>
                          <w:rFonts w:asciiTheme="minorHAnsi" w:hAnsi="Calibri" w:cstheme="minorBidi"/>
                          <w:color w:val="FFFFFF" w:themeColor="background1"/>
                          <w:kern w:val="24"/>
                          <w:sz w:val="88"/>
                          <w:szCs w:val="88"/>
                          <w:lang w:val="sr-Latn-RS"/>
                        </w:rPr>
                        <w:t>MESEČNI BILTEN</w:t>
                      </w:r>
                    </w:p>
                  </w:txbxContent>
                </v:textbox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2B56D90" wp14:editId="0538CF69">
                <wp:simplePos x="0" y="0"/>
                <wp:positionH relativeFrom="column">
                  <wp:posOffset>2693035</wp:posOffset>
                </wp:positionH>
                <wp:positionV relativeFrom="paragraph">
                  <wp:posOffset>2432050</wp:posOffset>
                </wp:positionV>
                <wp:extent cx="3687445" cy="5664835"/>
                <wp:effectExtent l="0" t="0" r="27305" b="12065"/>
                <wp:wrapNone/>
                <wp:docPr id="13" name="Parallelogra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 flipH="1">
                          <a:off x="0" y="0"/>
                          <a:ext cx="3687445" cy="5664835"/>
                        </a:xfrm>
                        <a:prstGeom prst="parallelogram">
                          <a:avLst>
                            <a:gd name="adj" fmla="val 70106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A74E8F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7" o:spid="_x0000_s1026" type="#_x0000_t7" style="position:absolute;margin-left:212.05pt;margin-top:191.5pt;width:290.35pt;height:446.05pt;rotation:180;flip:x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" adj="15143" fillcolor="#f6f8fb [180]" strokecolor="#243f60 [1604]" strokeweight="2pt">
                <v:fill color2="#cad9eb [980]" colors="0 #f6f9fc;48497f #b0c6e1;54395f #b0c6e1;1 #cad9eb" focus="100%" type="gradient"/>
                <v:path arrowok="t"/>
              </v:shape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F79950F" wp14:editId="26584DD6">
                <wp:simplePos x="0" y="0"/>
                <wp:positionH relativeFrom="column">
                  <wp:posOffset>-400685</wp:posOffset>
                </wp:positionH>
                <wp:positionV relativeFrom="paragraph">
                  <wp:posOffset>3982720</wp:posOffset>
                </wp:positionV>
                <wp:extent cx="6705600" cy="990600"/>
                <wp:effectExtent l="0" t="0" r="19050" b="19050"/>
                <wp:wrapNone/>
                <wp:docPr id="1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990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A010A23" id="Rectangle 9" o:spid="_x0000_s1026" style="position:absolute;margin-left:-31.55pt;margin-top:313.6pt;width:528pt;height:78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EDCF1" wp14:editId="13C98449">
                <wp:simplePos x="0" y="0"/>
                <wp:positionH relativeFrom="column">
                  <wp:posOffset>666115</wp:posOffset>
                </wp:positionH>
                <wp:positionV relativeFrom="paragraph">
                  <wp:posOffset>2432050</wp:posOffset>
                </wp:positionV>
                <wp:extent cx="3124200" cy="2540635"/>
                <wp:effectExtent l="0" t="0" r="19050" b="12065"/>
                <wp:wrapNone/>
                <wp:docPr id="11" name="Parallelogra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40635"/>
                        </a:xfrm>
                        <a:prstGeom prst="parallelogram">
                          <a:avLst>
                            <a:gd name="adj" fmla="val 7881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AE0F3B" id="Parallelogram 8" o:spid="_x0000_s1026" type="#_x0000_t7" style="position:absolute;margin-left:52.45pt;margin-top:191.5pt;width:246pt;height:200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" adj="13844" fillcolor="#4f81bd [3204]" strokecolor="#243f60 [1604]" strokeweight="2pt"/>
            </w:pict>
          </mc:Fallback>
        </mc:AlternateContent>
      </w:r>
      <w:r w:rsidR="00C34467" w:rsidRPr="005F48BE">
        <w:rPr>
          <w:rFonts w:ascii="Book Antiqua" w:hAnsi="Book Antiqua"/>
        </w:rPr>
        <w:br w:type="page"/>
      </w:r>
    </w:p>
    <w:p w14:paraId="313465EB" w14:textId="77777777" w:rsidR="00F175D9" w:rsidRPr="005F48BE" w:rsidRDefault="00F175D9" w:rsidP="00F175D9">
      <w:pPr>
        <w:tabs>
          <w:tab w:val="left" w:pos="3690"/>
        </w:tabs>
        <w:rPr>
          <w:rFonts w:ascii="Book Antiqua" w:hAnsi="Book Antiqua"/>
        </w:rPr>
      </w:pPr>
    </w:p>
    <w:sdt>
      <w:sdtPr>
        <w:rPr>
          <w:rFonts w:ascii="Times New Roman" w:eastAsia="MS Mincho" w:hAnsi="Times New Roman" w:cs="Times New Roman"/>
          <w:b w:val="0"/>
          <w:bCs w:val="0"/>
          <w:color w:val="auto"/>
          <w:sz w:val="24"/>
          <w:szCs w:val="24"/>
          <w:lang w:val="sq-AL" w:eastAsia="en-US"/>
        </w:rPr>
        <w:id w:val="-48331500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236BDA4" w14:textId="0698E80E" w:rsidR="00C34467" w:rsidRPr="005F48BE" w:rsidRDefault="003A1DFF">
          <w:pPr>
            <w:pStyle w:val="TOCHeading"/>
            <w:rPr>
              <w:lang w:val="sq-AL"/>
            </w:rPr>
          </w:pPr>
          <w:r>
            <w:rPr>
              <w:lang w:val="sq-AL"/>
            </w:rPr>
            <w:t>Sadržaj</w:t>
          </w:r>
        </w:p>
        <w:p w14:paraId="49160B2D" w14:textId="77777777" w:rsidR="0051581F" w:rsidRPr="005F48BE" w:rsidRDefault="0051581F" w:rsidP="00FA5D0E">
          <w:pPr>
            <w:rPr>
              <w:lang w:eastAsia="ja-JP"/>
            </w:rPr>
          </w:pPr>
        </w:p>
        <w:p w14:paraId="0B0ED4CE" w14:textId="1EB024F4" w:rsidR="00A16AE2" w:rsidRDefault="00C34467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5F48BE">
            <w:fldChar w:fldCharType="begin"/>
          </w:r>
          <w:r w:rsidRPr="005F48BE">
            <w:instrText xml:space="preserve"> TOC \o "1-3" \h \z \u </w:instrText>
          </w:r>
          <w:r w:rsidRPr="005F48BE">
            <w:fldChar w:fldCharType="separate"/>
          </w:r>
          <w:hyperlink w:anchor="_Toc481759105" w:history="1">
            <w:r w:rsidR="00A16AE2" w:rsidRPr="00C053DB">
              <w:rPr>
                <w:rStyle w:val="Hyperlink"/>
                <w:noProof/>
              </w:rPr>
              <w:t>1.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A1DFF">
              <w:rPr>
                <w:rStyle w:val="Hyperlink"/>
                <w:noProof/>
              </w:rPr>
              <w:t>Sastanci Tužilačkog Saveta Kosova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_Toc481759105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3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5306A838" w14:textId="6BC4CB11" w:rsidR="00A16AE2" w:rsidRDefault="003A1DF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Sto trideset drugi sastanak  Tuži</w:t>
          </w:r>
          <w:r w:rsidRPr="003A1DFF">
            <w:t xml:space="preserve">lačkog Saveta Kosova </w:t>
          </w:r>
          <w:hyperlink w:anchor="_Toc481759106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_Toc481759106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3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41704DD3" w14:textId="401A98DF" w:rsidR="00A16AE2" w:rsidRDefault="00093B7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07" w:history="1">
            <w:r w:rsidR="00A16AE2" w:rsidRPr="00C053DB">
              <w:rPr>
                <w:rStyle w:val="Hyperlink"/>
                <w:noProof/>
              </w:rPr>
              <w:t>2.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A16AE2" w:rsidRPr="00C053DB">
              <w:rPr>
                <w:rStyle w:val="Hyperlink"/>
                <w:noProof/>
              </w:rPr>
              <w:t>Ak</w:t>
            </w:r>
            <w:r w:rsidR="003A1DFF">
              <w:rPr>
                <w:rStyle w:val="Hyperlink"/>
                <w:noProof/>
              </w:rPr>
              <w:t>tivnosti Predsedavajučeg TSK-a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_Toc481759107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5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0C667D8F" w14:textId="7FB11FB6" w:rsidR="00A16AE2" w:rsidRDefault="003A1DF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 xml:space="preserve">Predsedavajuči Isufaj se susreo sa predstavnikom Magistarske Škole Albanije </w:t>
          </w:r>
          <w:hyperlink w:anchor="_Toc481759108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_Toc481759108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5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52EB8B9F" w14:textId="204CF09F" w:rsidR="00A16AE2" w:rsidRDefault="003A1DF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3A1DFF">
            <w:t xml:space="preserve">Predsedavajuči Isufaj </w:t>
          </w:r>
          <w:r>
            <w:t>se susreo sa partnerima koji podržavaju tužilački sistem</w:t>
          </w:r>
          <w:hyperlink w:anchor="_Toc481759109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_Toc481759109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6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31584734" w14:textId="0082843F" w:rsidR="00A16AE2" w:rsidRDefault="003A1DF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 w:rsidRPr="003A1DFF">
            <w:t xml:space="preserve">Predsedavajuči Isufaj </w:t>
          </w:r>
          <w:r>
            <w:t>i rukovodioci jedinica Sekretarijata TSK-a diskutovali o Izveštaju Unutrašnjeg Revizora</w:t>
          </w:r>
          <w:hyperlink w:anchor="_Toc481759110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_Toc481759110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8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22B053B5" w14:textId="5A7DE392" w:rsidR="00A16AE2" w:rsidRDefault="00093B7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1" w:history="1">
            <w:r w:rsidR="00A16AE2" w:rsidRPr="00C053DB">
              <w:rPr>
                <w:rStyle w:val="Hyperlink"/>
                <w:noProof/>
              </w:rPr>
              <w:t>3.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3A1DFF">
              <w:rPr>
                <w:rStyle w:val="Hyperlink"/>
                <w:noProof/>
              </w:rPr>
              <w:t>Aktivnosti stalnih komisija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_Toc481759111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9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61881AF9" w14:textId="3C5C536C" w:rsidR="00A16AE2" w:rsidRDefault="003A1DFF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 xml:space="preserve">Zajednički sastanak </w:t>
          </w:r>
          <w:r w:rsidR="00CC7E31">
            <w:t>Komisije za Normativna Pitanja i one za Administriranje Tužilaštva</w:t>
          </w:r>
          <w:hyperlink w:anchor="_Toc481759112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_Toc481759112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9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3D7FA297" w14:textId="7BA9ED7F" w:rsidR="00A16AE2" w:rsidRDefault="00093B7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3" w:history="1">
            <w:r w:rsidR="00A16AE2" w:rsidRPr="00C053DB">
              <w:rPr>
                <w:rStyle w:val="Hyperlink"/>
                <w:noProof/>
              </w:rPr>
              <w:t>4.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C7E31">
              <w:rPr>
                <w:rStyle w:val="Hyperlink"/>
                <w:noProof/>
              </w:rPr>
              <w:t>Ostale aktivnosti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_Toc481759113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11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648D566A" w14:textId="5D7AD5B5" w:rsidR="00A16AE2" w:rsidRDefault="00CC7E3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Reagovanje u vezi pretnje prema tužiocu Mehdi Sefaj</w:t>
          </w:r>
        </w:p>
        <w:p w14:paraId="1D391F5D" w14:textId="0657F6D3" w:rsidR="00A16AE2" w:rsidRDefault="00CC7E3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Direktor Sekretarijata održao redovan sastanak sa osobljem</w:t>
          </w:r>
          <w:hyperlink w:anchor="_Toc481759115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_Toc481759115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12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3374FA1E" w14:textId="39C72B3F" w:rsidR="00A16AE2" w:rsidRDefault="00CC7E31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t>Direktor Sekretarijata održao redovan sastanak sa administratorima tužilaštva</w:t>
          </w:r>
          <w:hyperlink w:anchor="_Toc481759116" w:history="1"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_Toc481759116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13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29AC27BE" w14:textId="1DDFBAFC" w:rsidR="00A16AE2" w:rsidRDefault="00093B7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7" w:history="1">
            <w:r w:rsidR="00A16AE2" w:rsidRPr="00C053DB">
              <w:rPr>
                <w:rStyle w:val="Hyperlink"/>
                <w:noProof/>
              </w:rPr>
              <w:t>5.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C7E31">
              <w:rPr>
                <w:rStyle w:val="Hyperlink"/>
                <w:noProof/>
              </w:rPr>
              <w:t xml:space="preserve">Aktivnosti Sekretarijata </w:t>
            </w:r>
            <w:r w:rsidR="00CC7E31" w:rsidRPr="00CC7E31">
              <w:rPr>
                <w:rStyle w:val="Hyperlink"/>
                <w:noProof/>
              </w:rPr>
              <w:t xml:space="preserve"> Tužilačkog Saveta Kosova 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_Toc481759117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14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4C7D6B81" w14:textId="033A7EF6" w:rsidR="00A16AE2" w:rsidRDefault="00093B7B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481759118" w:history="1">
            <w:r w:rsidR="00A16AE2" w:rsidRPr="00C053DB">
              <w:rPr>
                <w:rStyle w:val="Hyperlink"/>
                <w:rFonts w:eastAsia="Times New Roman"/>
                <w:noProof/>
                <w:lang w:eastAsia="sr-Latn-CS"/>
              </w:rPr>
              <w:t>6.</w:t>
            </w:r>
            <w:r w:rsidR="00A16AE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CC7E31">
              <w:rPr>
                <w:rStyle w:val="Hyperlink"/>
                <w:rFonts w:eastAsia="Times New Roman"/>
                <w:noProof/>
                <w:lang w:eastAsia="sr-Latn-CS"/>
              </w:rPr>
              <w:t xml:space="preserve">Aktivnosti Jedinica za Pregled Učinka Tužilaštva TSK-a </w:t>
            </w:r>
            <w:r w:rsidR="00A16AE2">
              <w:rPr>
                <w:noProof/>
                <w:webHidden/>
              </w:rPr>
              <w:tab/>
            </w:r>
            <w:r w:rsidR="00A16AE2">
              <w:rPr>
                <w:noProof/>
                <w:webHidden/>
              </w:rPr>
              <w:fldChar w:fldCharType="begin"/>
            </w:r>
            <w:r w:rsidR="00A16AE2">
              <w:rPr>
                <w:noProof/>
                <w:webHidden/>
              </w:rPr>
              <w:instrText xml:space="preserve"> PAGEREF _Toc481759118 \h </w:instrText>
            </w:r>
            <w:r w:rsidR="00A16AE2">
              <w:rPr>
                <w:noProof/>
                <w:webHidden/>
              </w:rPr>
            </w:r>
            <w:r w:rsidR="00A16AE2">
              <w:rPr>
                <w:noProof/>
                <w:webHidden/>
              </w:rPr>
              <w:fldChar w:fldCharType="separate"/>
            </w:r>
            <w:r w:rsidR="00A16AE2">
              <w:rPr>
                <w:noProof/>
                <w:webHidden/>
              </w:rPr>
              <w:t>16</w:t>
            </w:r>
            <w:r w:rsidR="00A16AE2">
              <w:rPr>
                <w:noProof/>
                <w:webHidden/>
              </w:rPr>
              <w:fldChar w:fldCharType="end"/>
            </w:r>
          </w:hyperlink>
        </w:p>
        <w:p w14:paraId="6D7B93B9" w14:textId="77777777" w:rsidR="00C34467" w:rsidRPr="005F48BE" w:rsidRDefault="00C34467">
          <w:r w:rsidRPr="005F48BE">
            <w:rPr>
              <w:b/>
              <w:bCs/>
              <w:noProof/>
            </w:rPr>
            <w:fldChar w:fldCharType="end"/>
          </w:r>
        </w:p>
      </w:sdtContent>
    </w:sdt>
    <w:p w14:paraId="38DF1206" w14:textId="77777777" w:rsidR="009873ED" w:rsidRPr="005F48BE" w:rsidRDefault="009873ED" w:rsidP="00BA35A6">
      <w:pPr>
        <w:jc w:val="center"/>
        <w:rPr>
          <w:rFonts w:ascii="Book Antiqua" w:hAnsi="Book Antiqua"/>
          <w:sz w:val="48"/>
          <w:szCs w:val="48"/>
        </w:rPr>
      </w:pPr>
    </w:p>
    <w:p w14:paraId="78D2CCC6" w14:textId="77777777" w:rsidR="00FA5D0E" w:rsidRPr="005F48BE" w:rsidRDefault="00FA5D0E" w:rsidP="00130522">
      <w:pPr>
        <w:rPr>
          <w:rFonts w:ascii="Book Antiqua" w:hAnsi="Book Antiqua"/>
          <w:sz w:val="48"/>
          <w:szCs w:val="48"/>
        </w:rPr>
      </w:pPr>
    </w:p>
    <w:p w14:paraId="4A06BB8B" w14:textId="77777777"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</w:p>
    <w:p w14:paraId="7F55A7D2" w14:textId="27B693CA" w:rsidR="00FA5D0E" w:rsidRPr="005F48BE" w:rsidRDefault="000825BD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>
        <w:rPr>
          <w:rFonts w:ascii="Book Antiqua" w:hAnsi="Book Antiqua"/>
          <w:i/>
          <w:sz w:val="20"/>
          <w:szCs w:val="20"/>
        </w:rPr>
        <w:t> Kosovo: Priđtina</w:t>
      </w:r>
    </w:p>
    <w:p w14:paraId="14142BD0" w14:textId="266D9FBF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 xml:space="preserve">Adresa: </w:t>
      </w:r>
      <w:r w:rsidR="00FA5D0E" w:rsidRPr="005F48BE">
        <w:rPr>
          <w:rFonts w:ascii="Book Antiqua" w:hAnsi="Book Antiqua"/>
          <w:i/>
          <w:sz w:val="20"/>
          <w:szCs w:val="20"/>
        </w:rPr>
        <w:t>Luan Haradinaj</w:t>
      </w:r>
      <w:r w:rsidR="000825BD">
        <w:rPr>
          <w:rFonts w:ascii="Book Antiqua" w:hAnsi="Book Antiqua"/>
          <w:i/>
          <w:sz w:val="20"/>
          <w:szCs w:val="20"/>
        </w:rPr>
        <w:t xml:space="preserve"> u Prištini, br</w:t>
      </w:r>
      <w:r w:rsidR="00FA5D0E" w:rsidRPr="005F48BE">
        <w:rPr>
          <w:rFonts w:ascii="Book Antiqua" w:hAnsi="Book Antiqua"/>
          <w:i/>
          <w:sz w:val="20"/>
          <w:szCs w:val="20"/>
        </w:rPr>
        <w:t>.16/1 zona II, kategoria II</w:t>
      </w:r>
    </w:p>
    <w:p w14:paraId="64E17C3D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</w:rPr>
      </w:pPr>
      <w:r w:rsidRPr="005F48BE">
        <w:rPr>
          <w:rFonts w:ascii="Book Antiqua" w:hAnsi="Book Antiqua"/>
          <w:i/>
          <w:sz w:val="20"/>
          <w:szCs w:val="20"/>
        </w:rPr>
        <w:t>Tel: 0</w:t>
      </w:r>
      <w:r w:rsidR="00FA5D0E" w:rsidRPr="005F48BE">
        <w:rPr>
          <w:rFonts w:ascii="Book Antiqua" w:hAnsi="Book Antiqua"/>
          <w:i/>
          <w:sz w:val="20"/>
          <w:szCs w:val="20"/>
        </w:rPr>
        <w:t>38/200 18 710</w:t>
      </w:r>
    </w:p>
    <w:p w14:paraId="39681A69" w14:textId="77777777" w:rsidR="00D04AEA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>Website: www.kpk-rks.org</w:t>
      </w:r>
    </w:p>
    <w:p w14:paraId="69C9F759" w14:textId="77777777" w:rsidR="00FA5D0E" w:rsidRPr="005F48BE" w:rsidRDefault="00D04AEA" w:rsidP="00D04AEA">
      <w:pPr>
        <w:spacing w:line="360" w:lineRule="auto"/>
        <w:ind w:left="6096"/>
        <w:rPr>
          <w:rFonts w:ascii="Book Antiqua" w:hAnsi="Book Antiqua"/>
          <w:i/>
          <w:sz w:val="20"/>
          <w:szCs w:val="20"/>
          <w:u w:val="single"/>
        </w:rPr>
      </w:pPr>
      <w:r w:rsidRPr="005F48BE">
        <w:rPr>
          <w:rFonts w:ascii="Book Antiqua" w:hAnsi="Book Antiqua"/>
          <w:i/>
          <w:sz w:val="20"/>
          <w:szCs w:val="20"/>
          <w:u w:val="single"/>
        </w:rPr>
        <w:t xml:space="preserve">e-mail: </w:t>
      </w:r>
      <w:r w:rsidR="00FA5D0E" w:rsidRPr="005F48BE">
        <w:rPr>
          <w:rFonts w:ascii="Book Antiqua" w:hAnsi="Book Antiqua"/>
          <w:i/>
          <w:sz w:val="20"/>
          <w:szCs w:val="20"/>
          <w:u w:val="single"/>
        </w:rPr>
        <w:t> Info.kpk@rks-psh.org</w:t>
      </w:r>
    </w:p>
    <w:p w14:paraId="0422FCEF" w14:textId="77777777" w:rsidR="00BA35A6" w:rsidRPr="005F48BE" w:rsidRDefault="00BA35A6" w:rsidP="00E7690F">
      <w:pPr>
        <w:rPr>
          <w:rFonts w:ascii="Book Antiqua" w:hAnsi="Book Antiqua"/>
          <w:b/>
          <w:sz w:val="32"/>
          <w:szCs w:val="32"/>
        </w:rPr>
      </w:pPr>
    </w:p>
    <w:p w14:paraId="4D4E0A01" w14:textId="77777777" w:rsidR="00411C54" w:rsidRDefault="00411C54" w:rsidP="00AC541D">
      <w:pPr>
        <w:rPr>
          <w:rFonts w:ascii="Book Antiqua" w:hAnsi="Book Antiqua"/>
          <w:b/>
          <w:sz w:val="32"/>
          <w:szCs w:val="32"/>
        </w:rPr>
      </w:pPr>
    </w:p>
    <w:p w14:paraId="45E2B682" w14:textId="77777777" w:rsidR="008C1C9F" w:rsidRPr="005F48BE" w:rsidRDefault="008C1C9F" w:rsidP="00AC541D">
      <w:pPr>
        <w:rPr>
          <w:rFonts w:ascii="Book Antiqua" w:hAnsi="Book Antiqua"/>
          <w:b/>
          <w:sz w:val="32"/>
          <w:szCs w:val="32"/>
        </w:rPr>
      </w:pPr>
    </w:p>
    <w:p w14:paraId="25807384" w14:textId="73445D9E" w:rsidR="005C758C" w:rsidRPr="005F48BE" w:rsidRDefault="000825BD" w:rsidP="000825BD">
      <w:pPr>
        <w:pStyle w:val="Heading1"/>
        <w:numPr>
          <w:ilvl w:val="0"/>
          <w:numId w:val="14"/>
        </w:numPr>
        <w:jc w:val="center"/>
      </w:pPr>
      <w:bookmarkStart w:id="0" w:name="_Toc481759105"/>
      <w:r>
        <w:lastRenderedPageBreak/>
        <w:t xml:space="preserve"> </w:t>
      </w:r>
      <w:r w:rsidR="0042799C">
        <w:t xml:space="preserve"> </w:t>
      </w:r>
      <w:r w:rsidRPr="000825BD">
        <w:t xml:space="preserve">Sastanci Tužilačkog Saveta Kosova </w:t>
      </w:r>
      <w:bookmarkEnd w:id="0"/>
    </w:p>
    <w:p w14:paraId="4BDC6412" w14:textId="77777777" w:rsidR="009873ED" w:rsidRPr="005F48BE" w:rsidRDefault="009873ED" w:rsidP="009873ED"/>
    <w:p w14:paraId="60F7ED90" w14:textId="27F4C074" w:rsidR="005C758C" w:rsidRPr="005F48BE" w:rsidRDefault="00ED5210" w:rsidP="005B4CDD">
      <w:pPr>
        <w:jc w:val="center"/>
        <w:rPr>
          <w:rFonts w:ascii="Book Antiqua" w:hAnsi="Book Antiqua" w:cs="Helvetica"/>
          <w:b/>
          <w:color w:val="333333"/>
          <w:sz w:val="28"/>
          <w:szCs w:val="28"/>
          <w:shd w:val="clear" w:color="auto" w:fill="FFFFFF"/>
        </w:rPr>
      </w:pPr>
      <w:r>
        <w:rPr>
          <w:rFonts w:ascii="Book Antiqua" w:hAnsi="Book Antiqua" w:cs="Helvetica"/>
          <w:b/>
          <w:noProof/>
          <w:color w:val="333333"/>
          <w:sz w:val="28"/>
          <w:szCs w:val="28"/>
          <w:shd w:val="clear" w:color="auto" w:fill="FFFFFF"/>
          <w:lang w:val="en-US"/>
        </w:rPr>
        <w:drawing>
          <wp:inline distT="0" distB="0" distL="0" distR="0" wp14:anchorId="49F607DB" wp14:editId="3E3E0F64">
            <wp:extent cx="5943600" cy="3964602"/>
            <wp:effectExtent l="0" t="0" r="0" b="0"/>
            <wp:docPr id="1" name="Picture 1" descr="D:\KPK 2017\Fotot\Prill\LP3B1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PK 2017\Fotot\Prill\LP3B1582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1A427" w14:textId="03D1C8FA" w:rsidR="005C758C" w:rsidRPr="005F48BE" w:rsidRDefault="000825BD" w:rsidP="005B4CDD">
      <w:pPr>
        <w:pStyle w:val="Heading2"/>
        <w:jc w:val="center"/>
      </w:pPr>
      <w:bookmarkStart w:id="1" w:name="_Toc481759106"/>
      <w:r>
        <w:t xml:space="preserve">Sto trideset i drugi </w:t>
      </w:r>
      <w:r w:rsidR="005C758C" w:rsidRPr="005F48BE">
        <w:t xml:space="preserve"> </w:t>
      </w:r>
      <w:r>
        <w:t xml:space="preserve">sastanak </w:t>
      </w:r>
      <w:r w:rsidRPr="000825BD">
        <w:t xml:space="preserve">Tužilačkog Saveta Kosova </w:t>
      </w:r>
      <w:bookmarkEnd w:id="1"/>
    </w:p>
    <w:p w14:paraId="16E322CB" w14:textId="77777777" w:rsidR="005C758C" w:rsidRPr="005F48BE" w:rsidRDefault="005C758C" w:rsidP="005C758C">
      <w:pPr>
        <w:rPr>
          <w:rFonts w:ascii="Book Antiqua" w:hAnsi="Book Antiqua" w:cs="Helvetica"/>
          <w:b/>
          <w:color w:val="365F91" w:themeColor="accent1" w:themeShade="BF"/>
          <w:sz w:val="28"/>
          <w:szCs w:val="28"/>
          <w:shd w:val="clear" w:color="auto" w:fill="FFFFFF"/>
        </w:rPr>
      </w:pPr>
    </w:p>
    <w:p w14:paraId="22BA892F" w14:textId="77777777" w:rsidR="00C34467" w:rsidRPr="005F48BE" w:rsidRDefault="00C34467" w:rsidP="005C758C">
      <w:pPr>
        <w:jc w:val="both"/>
        <w:rPr>
          <w:rFonts w:ascii="Book Antiqua" w:hAnsi="Book Antiqua"/>
          <w:b/>
        </w:rPr>
        <w:sectPr w:rsidR="00C34467" w:rsidRPr="005F48BE" w:rsidSect="00F971C5">
          <w:headerReference w:type="default" r:id="rId11"/>
          <w:footerReference w:type="default" r:id="rId12"/>
          <w:headerReference w:type="first" r:id="rId13"/>
          <w:pgSz w:w="12240" w:h="15840"/>
          <w:pgMar w:top="1440" w:right="1440" w:bottom="1170" w:left="1440" w:header="720" w:footer="720" w:gutter="0"/>
          <w:cols w:space="720"/>
          <w:titlePg/>
          <w:docGrid w:linePitch="360"/>
        </w:sectPr>
      </w:pPr>
    </w:p>
    <w:p w14:paraId="05652FA8" w14:textId="358CD12A" w:rsidR="00CA5D0E" w:rsidRPr="00CA5D0E" w:rsidRDefault="000825BD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CA5D0E" w:rsidRPr="008C1E9B">
        <w:rPr>
          <w:rFonts w:ascii="Book Antiqua" w:hAnsi="Book Antiqua"/>
          <w:b/>
        </w:rPr>
        <w:t xml:space="preserve">, 25 </w:t>
      </w:r>
      <w:r>
        <w:rPr>
          <w:rFonts w:ascii="Book Antiqua" w:hAnsi="Book Antiqua"/>
          <w:b/>
        </w:rPr>
        <w:t>Apri</w:t>
      </w:r>
      <w:r w:rsidR="00CA5D0E" w:rsidRPr="008C1E9B">
        <w:rPr>
          <w:rFonts w:ascii="Book Antiqua" w:hAnsi="Book Antiqua"/>
          <w:b/>
        </w:rPr>
        <w:t>l 2017 –</w:t>
      </w:r>
      <w:r w:rsidR="00CA5D0E" w:rsidRPr="00CA5D0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Održan je sto trideset drugi sastanak </w:t>
      </w:r>
      <w:r w:rsidRPr="000825BD">
        <w:rPr>
          <w:rFonts w:ascii="Book Antiqua" w:hAnsi="Book Antiqua"/>
        </w:rPr>
        <w:t xml:space="preserve">Tužilačkog Saveta Kosova </w:t>
      </w:r>
      <w:r>
        <w:rPr>
          <w:rFonts w:ascii="Book Antiqua" w:hAnsi="Book Antiqua"/>
        </w:rPr>
        <w:t>(TSK) vođen od predsedavajučeg TSK-a, Bljerim Isufaj.</w:t>
      </w:r>
    </w:p>
    <w:p w14:paraId="15E1E127" w14:textId="77777777" w:rsidR="00CA5D0E" w:rsidRPr="00CA5D0E" w:rsidRDefault="00CA5D0E" w:rsidP="00B05454">
      <w:pPr>
        <w:spacing w:line="276" w:lineRule="auto"/>
        <w:jc w:val="both"/>
        <w:rPr>
          <w:rFonts w:ascii="Book Antiqua" w:hAnsi="Book Antiqua"/>
        </w:rPr>
      </w:pPr>
    </w:p>
    <w:p w14:paraId="039E60BC" w14:textId="148EBA65" w:rsidR="00CA5D0E" w:rsidRPr="00CA5D0E" w:rsidRDefault="000825BD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sastanka, članovi Tužilačkog Saveta sa (devet) glasova “za” i 1 (jedan) “protiv” izabrali su za zamenika predsedavajučeg TSK-a, tužioca, ujedno člana </w:t>
      </w:r>
      <w:r w:rsidR="00B31637">
        <w:rPr>
          <w:rFonts w:ascii="Book Antiqua" w:hAnsi="Book Antiqua"/>
        </w:rPr>
        <w:t xml:space="preserve">TSK-a, Arben Ismajlji. G. Ismajlji na poziciju zamenika predsedavajučeg TSK-a je izabran na trogodišnji mandat dok njegov izbor stupa na snagu 27 Aprila 2017. </w:t>
      </w:r>
      <w:r w:rsidR="00CA5D0E" w:rsidRPr="00CA5D0E">
        <w:rPr>
          <w:rFonts w:ascii="Book Antiqua" w:hAnsi="Book Antiqua"/>
        </w:rPr>
        <w:t xml:space="preserve"> </w:t>
      </w:r>
    </w:p>
    <w:p w14:paraId="3D97C918" w14:textId="77777777" w:rsidR="0023751C" w:rsidRDefault="00B31637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Takođe, članovi TSK-a su osnovali Komisiju za Pregled. Komisiju će voditi predsedavajuči TSK-a, Bljerim Isufaj.</w:t>
      </w:r>
      <w:r w:rsidR="00CA5D0E" w:rsidRPr="00CA5D0E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 za članove ove komisije su određeni: zamenica glavnog državnog tužioca, Sevdije Morina i sa Apelacionig Tužilaštva</w:t>
      </w:r>
      <w:r w:rsidR="0023751C">
        <w:rPr>
          <w:rFonts w:ascii="Book Antiqua" w:hAnsi="Book Antiqua"/>
        </w:rPr>
        <w:t>, Dževdet Bisljimi.</w:t>
      </w:r>
      <w:r>
        <w:rPr>
          <w:rFonts w:ascii="Book Antiqua" w:hAnsi="Book Antiqua"/>
        </w:rPr>
        <w:t xml:space="preserve"> </w:t>
      </w:r>
      <w:r w:rsidR="0023751C">
        <w:rPr>
          <w:rFonts w:ascii="Book Antiqua" w:hAnsi="Book Antiqua"/>
        </w:rPr>
        <w:t xml:space="preserve">Dok, rezervni članovi Komisije za Pregled određeni su, članica TSK-a, Dešire Jusaj </w:t>
      </w:r>
      <w:r w:rsidR="00CA5D0E" w:rsidRPr="00CA5D0E">
        <w:rPr>
          <w:rFonts w:ascii="Book Antiqua" w:hAnsi="Book Antiqua"/>
        </w:rPr>
        <w:t xml:space="preserve"> </w:t>
      </w:r>
      <w:r w:rsidR="0023751C">
        <w:rPr>
          <w:rFonts w:ascii="Book Antiqua" w:hAnsi="Book Antiqua"/>
        </w:rPr>
        <w:t>i tužilac Apelacionog Tužilaštva, Sabri Ademi.</w:t>
      </w:r>
      <w:r w:rsidR="00CA5D0E" w:rsidRPr="00CA5D0E">
        <w:rPr>
          <w:rFonts w:ascii="Book Antiqua" w:hAnsi="Book Antiqua"/>
        </w:rPr>
        <w:t xml:space="preserve"> </w:t>
      </w:r>
      <w:r w:rsidR="0023751C">
        <w:rPr>
          <w:rFonts w:ascii="Book Antiqua" w:hAnsi="Book Antiqua"/>
        </w:rPr>
        <w:t xml:space="preserve">Takođe, TSK je odlučio da se direktor Sekretarijata, Ljavdim Krasnići odredi za Administratora Regrutovanja i </w:t>
      </w:r>
    </w:p>
    <w:p w14:paraId="6DF1CB75" w14:textId="030A6C53" w:rsidR="00CA5D0E" w:rsidRPr="00CA5D0E" w:rsidRDefault="0023751C" w:rsidP="00B05454">
      <w:pPr>
        <w:spacing w:line="276" w:lineRule="auto"/>
        <w:jc w:val="both"/>
        <w:rPr>
          <w:rFonts w:ascii="Book Antiqua" w:hAnsi="Book Antiqua"/>
        </w:rPr>
      </w:pPr>
      <w:r w:rsidRPr="0023751C">
        <w:rPr>
          <w:rFonts w:ascii="Book Antiqua" w:hAnsi="Book Antiqua"/>
        </w:rPr>
        <w:t xml:space="preserve">ispita za izbor 18 novih tužilaca.  </w:t>
      </w:r>
    </w:p>
    <w:p w14:paraId="64DE1768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41EA4E05" w14:textId="77777777" w:rsidR="0023751C" w:rsidRDefault="0023751C" w:rsidP="00B05454">
      <w:pPr>
        <w:spacing w:line="276" w:lineRule="auto"/>
        <w:jc w:val="both"/>
        <w:rPr>
          <w:rFonts w:ascii="Book Antiqua" w:hAnsi="Book Antiqua"/>
        </w:rPr>
      </w:pPr>
    </w:p>
    <w:p w14:paraId="62EF61FB" w14:textId="77777777" w:rsidR="0023751C" w:rsidRDefault="0023751C" w:rsidP="00B05454">
      <w:pPr>
        <w:spacing w:line="276" w:lineRule="auto"/>
        <w:jc w:val="both"/>
        <w:rPr>
          <w:rFonts w:ascii="Book Antiqua" w:hAnsi="Book Antiqua"/>
        </w:rPr>
        <w:sectPr w:rsidR="0023751C" w:rsidSect="008B738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72C12C99" w14:textId="681C5282" w:rsidR="008B7382" w:rsidRDefault="0076564E" w:rsidP="00C426E8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Tokom današnje</w:t>
      </w:r>
      <w:r w:rsidR="00C77056">
        <w:rPr>
          <w:rFonts w:ascii="Book Antiqua" w:hAnsi="Book Antiqua"/>
        </w:rPr>
        <w:t>g</w:t>
      </w:r>
      <w:r>
        <w:rPr>
          <w:rFonts w:ascii="Book Antiqua" w:hAnsi="Book Antiqua"/>
        </w:rPr>
        <w:t xml:space="preserve"> sastanka, pred članovima TSK-a za trogodišnji period ove godine izveštavao, zamenik glavnog tužioca Apelacionog Tužilaštva, Sabri Ademi, </w:t>
      </w:r>
      <w:r w:rsidR="00106029">
        <w:rPr>
          <w:rFonts w:ascii="Book Antiqua" w:hAnsi="Book Antiqua"/>
        </w:rPr>
        <w:t>glavni tužilac Specijalnog Tužilaštva Kosova, Rešat Milaku. Takođe su izveštavali i glavni tužilac Osnovnog Tužilaštva u Mitrovici, Šućri Sulja, zamenik glavnog tužioca Osnovnog Tužilaštva u Đakovici, Alji Uka, glavni tužioc Tužilaštva u Peći, Agim Kurmehaj i glavni tužioc Osnovnog Tužilaštv</w:t>
      </w:r>
      <w:r w:rsidR="00C77056">
        <w:rPr>
          <w:rFonts w:ascii="Book Antiqua" w:hAnsi="Book Antiqua"/>
        </w:rPr>
        <w:t xml:space="preserve">a u </w:t>
      </w:r>
      <w:r w:rsidR="00C77056">
        <w:rPr>
          <w:rFonts w:ascii="Book Antiqua" w:hAnsi="Book Antiqua"/>
        </w:rPr>
        <w:lastRenderedPageBreak/>
        <w:t xml:space="preserve">Uroševcu, Šukri Jašari, </w:t>
      </w:r>
      <w:r w:rsidR="00106029">
        <w:rPr>
          <w:rFonts w:ascii="Book Antiqua" w:hAnsi="Book Antiqua"/>
        </w:rPr>
        <w:t xml:space="preserve"> izveštaji</w:t>
      </w:r>
      <w:r w:rsidR="00C77056">
        <w:rPr>
          <w:rFonts w:ascii="Book Antiqua" w:hAnsi="Book Antiqua"/>
        </w:rPr>
        <w:t xml:space="preserve"> koji</w:t>
      </w:r>
      <w:r w:rsidR="00106029">
        <w:rPr>
          <w:rFonts w:ascii="Book Antiqua" w:hAnsi="Book Antiqua"/>
        </w:rPr>
        <w:t xml:space="preserve"> su </w:t>
      </w:r>
      <w:r w:rsidR="00C426E8">
        <w:rPr>
          <w:rFonts w:ascii="Book Antiqua" w:hAnsi="Book Antiqua"/>
        </w:rPr>
        <w:t xml:space="preserve">usvojeni sa </w:t>
      </w:r>
      <w:r w:rsidR="00106029">
        <w:rPr>
          <w:rFonts w:ascii="Book Antiqua" w:hAnsi="Book Antiqua"/>
        </w:rPr>
        <w:t xml:space="preserve">nekim primedbama </w:t>
      </w:r>
      <w:r w:rsidR="00C426E8">
        <w:rPr>
          <w:rFonts w:ascii="Book Antiqua" w:hAnsi="Book Antiqua"/>
        </w:rPr>
        <w:t xml:space="preserve">i predlozima datih od strane članova TSK-a. Dok na sledečem sastanku ostalo da izveštavaju glavni tužioci Osnovnih Tužilaštva u Prištini, Gnjilanu i Prizrenu. Članovi TSK-a, takođe tokom ovog sastanka su ovlastili predsedavajučeg Tužilačkog Saveta, Bljerim Isufaj, za potpisivanje jednog Memoranduma Ruzumevanja između TSK-a i SSK-a. </w:t>
      </w:r>
    </w:p>
    <w:p w14:paraId="6F4130F7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  <w:sectPr w:rsidR="00E95AF2" w:rsidSect="00E95AF2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77D8CC09" w14:textId="77777777" w:rsidR="0042799C" w:rsidRPr="0042799C" w:rsidRDefault="0042799C" w:rsidP="00B05454">
      <w:pPr>
        <w:spacing w:line="276" w:lineRule="auto"/>
        <w:jc w:val="both"/>
        <w:rPr>
          <w:rFonts w:ascii="Book Antiqua" w:hAnsi="Book Antiqua"/>
        </w:rPr>
      </w:pPr>
    </w:p>
    <w:p w14:paraId="5EE2995B" w14:textId="77777777" w:rsidR="00843653" w:rsidRDefault="00843653" w:rsidP="00B05454">
      <w:pPr>
        <w:spacing w:line="276" w:lineRule="auto"/>
        <w:jc w:val="both"/>
        <w:rPr>
          <w:rFonts w:ascii="Book Antiqua" w:hAnsi="Book Antiqua"/>
        </w:rPr>
      </w:pPr>
    </w:p>
    <w:p w14:paraId="032C7F18" w14:textId="77777777" w:rsidR="0013783E" w:rsidRP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14:paraId="6D36946D" w14:textId="77777777" w:rsidR="0058149B" w:rsidRDefault="0058149B" w:rsidP="00B05454">
      <w:pPr>
        <w:spacing w:line="276" w:lineRule="auto"/>
        <w:jc w:val="both"/>
        <w:rPr>
          <w:rFonts w:ascii="Book Antiqua" w:hAnsi="Book Antiqua"/>
        </w:rPr>
      </w:pPr>
    </w:p>
    <w:p w14:paraId="61E9092A" w14:textId="77777777"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14:paraId="44117BEE" w14:textId="77777777" w:rsidR="0013783E" w:rsidRDefault="0013783E" w:rsidP="00B05454">
      <w:pPr>
        <w:spacing w:line="276" w:lineRule="auto"/>
        <w:jc w:val="both"/>
        <w:rPr>
          <w:rFonts w:ascii="Book Antiqua" w:hAnsi="Book Antiqua"/>
        </w:rPr>
      </w:pPr>
    </w:p>
    <w:p w14:paraId="12691BF3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6561FEBC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B765ABE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0684332C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8ABD41C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2F507B2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5D35031E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55C56C5D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1DB1D28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DFA3431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22B0F92B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A53B764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3734D7CF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6EE9EE95" w14:textId="77777777" w:rsidR="00F1545E" w:rsidRDefault="00F1545E" w:rsidP="00B05454">
      <w:pPr>
        <w:spacing w:line="276" w:lineRule="auto"/>
        <w:jc w:val="both"/>
        <w:rPr>
          <w:rFonts w:ascii="Book Antiqua" w:hAnsi="Book Antiqua"/>
        </w:rPr>
      </w:pPr>
    </w:p>
    <w:p w14:paraId="1F72C64A" w14:textId="77777777" w:rsidR="00F1545E" w:rsidRDefault="00F1545E" w:rsidP="00B05454">
      <w:pPr>
        <w:spacing w:line="276" w:lineRule="auto"/>
        <w:jc w:val="both"/>
        <w:rPr>
          <w:rFonts w:ascii="Book Antiqua" w:hAnsi="Book Antiqua"/>
        </w:rPr>
      </w:pPr>
    </w:p>
    <w:p w14:paraId="112DB79D" w14:textId="77777777" w:rsidR="00F1545E" w:rsidRDefault="00F1545E" w:rsidP="00B05454">
      <w:pPr>
        <w:spacing w:line="276" w:lineRule="auto"/>
        <w:jc w:val="both"/>
        <w:rPr>
          <w:rFonts w:ascii="Book Antiqua" w:hAnsi="Book Antiqua"/>
        </w:rPr>
      </w:pPr>
    </w:p>
    <w:p w14:paraId="7390663A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05AEAEF1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97A0E5F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7A861C8A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1DDE988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0954C31A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13CD74DF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4C0939DF" w14:textId="77777777" w:rsidR="00F31F73" w:rsidRDefault="00F31F73" w:rsidP="00B05454">
      <w:pPr>
        <w:spacing w:line="276" w:lineRule="auto"/>
        <w:jc w:val="both"/>
        <w:rPr>
          <w:rFonts w:ascii="Book Antiqua" w:hAnsi="Book Antiqua"/>
        </w:rPr>
      </w:pPr>
    </w:p>
    <w:p w14:paraId="0601C5A9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0D088AB0" w14:textId="77777777" w:rsidR="00E95AF2" w:rsidRDefault="00E95AF2" w:rsidP="00B05454">
      <w:pPr>
        <w:spacing w:line="276" w:lineRule="auto"/>
        <w:jc w:val="both"/>
        <w:rPr>
          <w:rFonts w:ascii="Book Antiqua" w:hAnsi="Book Antiqua"/>
        </w:rPr>
      </w:pPr>
    </w:p>
    <w:p w14:paraId="1BBD2E73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43ABA135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2A544745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7E3EF3CF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501C52EB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69A5F1FC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78AF702F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7D6FBAD3" w14:textId="77777777" w:rsidR="00E95AF2" w:rsidRDefault="00E95AF2" w:rsidP="0058149B">
      <w:pPr>
        <w:jc w:val="both"/>
        <w:rPr>
          <w:rFonts w:ascii="Book Antiqua" w:hAnsi="Book Antiqua"/>
        </w:rPr>
      </w:pPr>
    </w:p>
    <w:p w14:paraId="59201C28" w14:textId="77777777" w:rsidR="00843653" w:rsidRDefault="00843653" w:rsidP="0058149B">
      <w:pPr>
        <w:jc w:val="both"/>
        <w:rPr>
          <w:rFonts w:ascii="Book Antiqua" w:hAnsi="Book Antiqua"/>
        </w:rPr>
      </w:pPr>
    </w:p>
    <w:p w14:paraId="3FE5215E" w14:textId="77777777" w:rsidR="00843653" w:rsidRDefault="00843653" w:rsidP="0058149B">
      <w:pPr>
        <w:jc w:val="both"/>
        <w:rPr>
          <w:rFonts w:ascii="Book Antiqua" w:hAnsi="Book Antiqua"/>
        </w:rPr>
      </w:pPr>
    </w:p>
    <w:p w14:paraId="4D911D6B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2D6F43C9" w14:textId="77777777" w:rsidR="0013783E" w:rsidRDefault="0013783E" w:rsidP="0058149B">
      <w:pPr>
        <w:jc w:val="both"/>
        <w:rPr>
          <w:rFonts w:ascii="Book Antiqua" w:hAnsi="Book Antiqua"/>
        </w:rPr>
      </w:pPr>
    </w:p>
    <w:p w14:paraId="16E7186F" w14:textId="77777777" w:rsidR="00CA5D0E" w:rsidRPr="005F48BE" w:rsidRDefault="00CA5D0E" w:rsidP="0058149B">
      <w:pPr>
        <w:jc w:val="both"/>
        <w:rPr>
          <w:rFonts w:ascii="Book Antiqua" w:hAnsi="Book Antiqua"/>
        </w:rPr>
        <w:sectPr w:rsidR="00CA5D0E" w:rsidRPr="005F48BE" w:rsidSect="0058149B">
          <w:type w:val="continuous"/>
          <w:pgSz w:w="12240" w:h="15840"/>
          <w:pgMar w:top="1350" w:right="1440" w:bottom="1440" w:left="1440" w:header="720" w:footer="720" w:gutter="0"/>
          <w:cols w:num="2" w:space="332"/>
          <w:titlePg/>
          <w:docGrid w:linePitch="360"/>
        </w:sectPr>
      </w:pPr>
    </w:p>
    <w:p w14:paraId="20883E07" w14:textId="63671376" w:rsidR="00E871D2" w:rsidRPr="005F48BE" w:rsidRDefault="00E871D2" w:rsidP="0051581F">
      <w:pPr>
        <w:pStyle w:val="Heading1"/>
        <w:numPr>
          <w:ilvl w:val="0"/>
          <w:numId w:val="14"/>
        </w:numPr>
        <w:spacing w:before="0"/>
        <w:jc w:val="center"/>
      </w:pPr>
      <w:bookmarkStart w:id="2" w:name="_Toc481759107"/>
      <w:r w:rsidRPr="005F48BE">
        <w:lastRenderedPageBreak/>
        <w:t>Aktiv</w:t>
      </w:r>
      <w:bookmarkEnd w:id="2"/>
      <w:r w:rsidR="00F1545E">
        <w:t>nosti Predsedavajučeg TSK-a</w:t>
      </w:r>
    </w:p>
    <w:p w14:paraId="25C05B60" w14:textId="77777777" w:rsidR="005B4CDD" w:rsidRPr="005F48BE" w:rsidRDefault="005B4CDD" w:rsidP="005B4CDD"/>
    <w:p w14:paraId="5F7E3AA1" w14:textId="57DF6A13" w:rsidR="003D47D6" w:rsidRPr="005F48BE" w:rsidRDefault="00ED5210" w:rsidP="005B4CD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07D20C5" wp14:editId="5450E3F9">
            <wp:extent cx="5943600" cy="3964602"/>
            <wp:effectExtent l="0" t="0" r="0" b="0"/>
            <wp:docPr id="4" name="Picture 4" descr="D:\KPK 2017\Fotot\Prill\LP3B14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PK 2017\Fotot\Prill\LP3B1489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1AA4" w14:textId="77777777" w:rsidR="0013783E" w:rsidRPr="0013783E" w:rsidRDefault="0013783E" w:rsidP="0013783E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</w:p>
    <w:p w14:paraId="6AA93FF1" w14:textId="5CE63AB2" w:rsidR="005B4CDD" w:rsidRPr="005F48BE" w:rsidRDefault="00F3190A" w:rsidP="00A16AE2">
      <w:pPr>
        <w:pStyle w:val="Heading2"/>
        <w:jc w:val="center"/>
        <w:rPr>
          <w:rFonts w:ascii="Book Antiqua" w:hAnsi="Book Antiqua"/>
        </w:rPr>
        <w:sectPr w:rsidR="005B4CDD" w:rsidRPr="005F48BE" w:rsidSect="00FA5D0E">
          <w:headerReference w:type="first" r:id="rId15"/>
          <w:type w:val="continuous"/>
          <w:pgSz w:w="12240" w:h="15840"/>
          <w:pgMar w:top="993" w:right="1440" w:bottom="1440" w:left="1440" w:header="720" w:footer="720" w:gutter="0"/>
          <w:cols w:space="720"/>
          <w:titlePg/>
          <w:docGrid w:linePitch="360"/>
        </w:sectPr>
      </w:pPr>
      <w:bookmarkStart w:id="3" w:name="_Toc481759108"/>
      <w:r>
        <w:t>Predsedavajuči Isufaj se sastao sa predstavnicima Magistarske Škole Albanije</w:t>
      </w:r>
      <w:bookmarkEnd w:id="3"/>
    </w:p>
    <w:p w14:paraId="011EB684" w14:textId="77777777" w:rsidR="006237B8" w:rsidRDefault="006237B8" w:rsidP="00ED5210">
      <w:pPr>
        <w:spacing w:line="276" w:lineRule="auto"/>
        <w:jc w:val="both"/>
        <w:rPr>
          <w:rFonts w:ascii="Book Antiqua" w:hAnsi="Book Antiqua"/>
          <w:b/>
        </w:rPr>
      </w:pPr>
    </w:p>
    <w:p w14:paraId="353EB00E" w14:textId="48C9F81C" w:rsidR="00ED5210" w:rsidRPr="00ED5210" w:rsidRDefault="004F2881" w:rsidP="00ED5210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</w:t>
      </w:r>
      <w:r w:rsidR="00ED5210" w:rsidRPr="00DF11B9">
        <w:rPr>
          <w:rFonts w:ascii="Book Antiqua" w:hAnsi="Book Antiqua"/>
          <w:b/>
        </w:rPr>
        <w:t xml:space="preserve">, 6 </w:t>
      </w:r>
      <w:r>
        <w:rPr>
          <w:rFonts w:ascii="Book Antiqua" w:hAnsi="Book Antiqua"/>
          <w:b/>
        </w:rPr>
        <w:t>April</w:t>
      </w:r>
      <w:r w:rsidR="00ED5210" w:rsidRPr="00DF11B9">
        <w:rPr>
          <w:rFonts w:ascii="Book Antiqua" w:hAnsi="Book Antiqua"/>
          <w:b/>
        </w:rPr>
        <w:t xml:space="preserve"> 2017</w:t>
      </w:r>
      <w:r w:rsidR="00ED5210" w:rsidRPr="00ED5210">
        <w:rPr>
          <w:rFonts w:ascii="Book Antiqua" w:hAnsi="Book Antiqua"/>
        </w:rPr>
        <w:t xml:space="preserve"> – </w:t>
      </w:r>
      <w:r>
        <w:rPr>
          <w:rFonts w:ascii="Book Antiqua" w:hAnsi="Book Antiqua"/>
        </w:rPr>
        <w:t xml:space="preserve">Predsedavajuči Tužilačkog Saveta Kosova (TSK), Bljerim Isufaj, dočekao na jednom sastanku delegaciju Magistarske Škole Republike Albanije koju predvodio direktor, Sokolj Saduši. </w:t>
      </w:r>
      <w:r w:rsidRPr="004F2881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Predsedavajuči Isufaj ovom prilikom je upoznao delegaciju iz Albanije sa procesom reorganizacije</w:t>
      </w:r>
      <w:r w:rsidR="0098461F">
        <w:rPr>
          <w:rFonts w:ascii="Book Antiqua" w:hAnsi="Book Antiqua"/>
        </w:rPr>
        <w:t xml:space="preserve">, </w:t>
      </w:r>
      <w:r>
        <w:rPr>
          <w:rFonts w:ascii="Book Antiqua" w:hAnsi="Book Antiqua"/>
        </w:rPr>
        <w:t>strukturom</w:t>
      </w:r>
      <w:r w:rsidR="0098461F">
        <w:rPr>
          <w:rFonts w:ascii="Book Antiqua" w:hAnsi="Book Antiqua"/>
        </w:rPr>
        <w:t>, radom i aktivnostim</w:t>
      </w:r>
      <w:r w:rsidR="007F3EB8">
        <w:rPr>
          <w:rFonts w:ascii="Book Antiqua" w:hAnsi="Book Antiqua"/>
        </w:rPr>
        <w:t>a</w:t>
      </w:r>
      <w:bookmarkStart w:id="4" w:name="_GoBack"/>
      <w:bookmarkEnd w:id="4"/>
      <w:r w:rsidR="0098461F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 tužilačkog sistema Kosova.</w:t>
      </w:r>
    </w:p>
    <w:p w14:paraId="0C81BD7B" w14:textId="7ED850D7" w:rsidR="00ED5210" w:rsidRPr="00ED5210" w:rsidRDefault="0098461F" w:rsidP="00ED5210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On je rekao da TSK upravlja tužilački</w:t>
      </w:r>
      <w:r w:rsidR="00C77056">
        <w:rPr>
          <w:rFonts w:ascii="Book Antiqua" w:hAnsi="Book Antiqua"/>
        </w:rPr>
        <w:t>m</w:t>
      </w:r>
      <w:r>
        <w:rPr>
          <w:rFonts w:ascii="Book Antiqua" w:hAnsi="Book Antiqua"/>
        </w:rPr>
        <w:t xml:space="preserve"> sistem</w:t>
      </w:r>
      <w:r w:rsidR="00C77056">
        <w:rPr>
          <w:rFonts w:ascii="Book Antiqua" w:hAnsi="Book Antiqua"/>
        </w:rPr>
        <w:t>om</w:t>
      </w:r>
      <w:r>
        <w:rPr>
          <w:rFonts w:ascii="Book Antiqua" w:hAnsi="Book Antiqua"/>
        </w:rPr>
        <w:t xml:space="preserve"> Kosova počevši od </w:t>
      </w:r>
      <w:r>
        <w:rPr>
          <w:rFonts w:ascii="Book Antiqua" w:hAnsi="Book Antiqua"/>
        </w:rPr>
        <w:lastRenderedPageBreak/>
        <w:t xml:space="preserve">upravljanja budžetom, regrutovanje i izbor tužilaca, disciplinovanje, unapređenje, premeštaj i procena njihovog učinka. </w:t>
      </w:r>
    </w:p>
    <w:p w14:paraId="684ED98B" w14:textId="77777777" w:rsidR="00ED5210" w:rsidRPr="00ED5210" w:rsidRDefault="00ED5210" w:rsidP="00ED5210">
      <w:pPr>
        <w:spacing w:line="276" w:lineRule="auto"/>
        <w:jc w:val="both"/>
        <w:rPr>
          <w:rFonts w:ascii="Book Antiqua" w:hAnsi="Book Antiqua"/>
        </w:rPr>
      </w:pPr>
    </w:p>
    <w:p w14:paraId="33FC9CBD" w14:textId="2AD46288" w:rsidR="00ED5210" w:rsidRPr="00ED5210" w:rsidRDefault="0098461F" w:rsidP="00ED5210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drugoj strani, direktor Magistarske Škole Republike Albanije, Sokolj Saduši rekao da institucija koju on vodi vrši proces regrutovanja </w:t>
      </w:r>
      <w:r w:rsidR="00255656">
        <w:rPr>
          <w:rFonts w:ascii="Book Antiqua" w:hAnsi="Book Antiqua"/>
        </w:rPr>
        <w:t xml:space="preserve">i program poćetnog formiranja kandidata za sudije i tužioce, regrutovanje kandidata za pozicije Državne Advokature, za pravne pomoćnike, za kancelare sudova i </w:t>
      </w:r>
      <w:r w:rsidR="00255656">
        <w:rPr>
          <w:rFonts w:ascii="Book Antiqua" w:hAnsi="Book Antiqua"/>
        </w:rPr>
        <w:lastRenderedPageBreak/>
        <w:t>tužilaštva i stalno formiranje za gorenavedene pozicije.</w:t>
      </w:r>
    </w:p>
    <w:p w14:paraId="17105400" w14:textId="77777777" w:rsidR="00ED5210" w:rsidRDefault="00ED5210" w:rsidP="00ED5210">
      <w:pPr>
        <w:spacing w:line="276" w:lineRule="auto"/>
        <w:jc w:val="both"/>
        <w:rPr>
          <w:rFonts w:ascii="Book Antiqua" w:hAnsi="Book Antiqua"/>
        </w:rPr>
      </w:pPr>
    </w:p>
    <w:p w14:paraId="19F00DE8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29522A6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5030FF24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02B8E67E" w14:textId="77777777" w:rsidR="00D24349" w:rsidRDefault="00D24349" w:rsidP="0013783E">
      <w:pPr>
        <w:spacing w:line="276" w:lineRule="auto"/>
        <w:jc w:val="both"/>
        <w:rPr>
          <w:rFonts w:ascii="Book Antiqua" w:hAnsi="Book Antiqua"/>
        </w:rPr>
      </w:pPr>
    </w:p>
    <w:p w14:paraId="73E3AB6D" w14:textId="77777777" w:rsidR="00EC67E0" w:rsidRDefault="00EC67E0" w:rsidP="0013783E">
      <w:pPr>
        <w:spacing w:line="276" w:lineRule="auto"/>
        <w:jc w:val="both"/>
        <w:rPr>
          <w:rFonts w:ascii="Book Antiqua" w:hAnsi="Book Antiqua"/>
        </w:rPr>
      </w:pPr>
    </w:p>
    <w:p w14:paraId="3EA70640" w14:textId="77777777" w:rsidR="00DF11B9" w:rsidRDefault="00DF11B9" w:rsidP="0013783E">
      <w:pPr>
        <w:spacing w:line="276" w:lineRule="auto"/>
        <w:jc w:val="both"/>
        <w:rPr>
          <w:rFonts w:ascii="Book Antiqua" w:hAnsi="Book Antiqua"/>
        </w:rPr>
      </w:pPr>
    </w:p>
    <w:p w14:paraId="04DFED53" w14:textId="0A266486" w:rsidR="0058149B" w:rsidRPr="00900550" w:rsidRDefault="00255656" w:rsidP="00900550">
      <w:pPr>
        <w:spacing w:line="276" w:lineRule="auto"/>
        <w:jc w:val="both"/>
        <w:rPr>
          <w:rFonts w:ascii="Book Antiqua" w:hAnsi="Book Antiqua"/>
        </w:rPr>
        <w:sectPr w:rsidR="0058149B" w:rsidRPr="00900550" w:rsidSect="005B4CDD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>Oba sagovornika procenili dosadašnju saradnju tužilačkog sistema Kosova i istog iz Albanije, dok su izrazili spremnost instituci</w:t>
      </w:r>
      <w:r w:rsidR="00EC67E0">
        <w:rPr>
          <w:rFonts w:ascii="Book Antiqua" w:hAnsi="Book Antiqua"/>
        </w:rPr>
        <w:t>ja koja rukovode u nastavku i podizanju buduče saradnje.</w:t>
      </w:r>
    </w:p>
    <w:p w14:paraId="46164297" w14:textId="77777777" w:rsidR="00EC67E0" w:rsidRDefault="00EC67E0" w:rsidP="005B4CDD"/>
    <w:p w14:paraId="5F057DAF" w14:textId="77777777" w:rsidR="00EC67E0" w:rsidRPr="005F48BE" w:rsidRDefault="00EC67E0" w:rsidP="005B4CDD"/>
    <w:p w14:paraId="2725FF75" w14:textId="47B1453C" w:rsidR="00997D38" w:rsidRPr="005F48BE" w:rsidRDefault="00FF3280" w:rsidP="00190C01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val="en-US"/>
        </w:rPr>
        <w:drawing>
          <wp:inline distT="0" distB="0" distL="0" distR="0" wp14:anchorId="08DA23AA" wp14:editId="7189A179">
            <wp:extent cx="5943600" cy="3073698"/>
            <wp:effectExtent l="0" t="0" r="0" b="0"/>
            <wp:docPr id="22" name="Picture 22" descr="D:\KPK 2017\Fotot\Prill\LP3B15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PK 2017\Fotot\Prill\LP3B1569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E160" w14:textId="77777777" w:rsidR="00D24349" w:rsidRPr="00D24349" w:rsidRDefault="00D24349" w:rsidP="00D24349">
      <w:pPr>
        <w:rPr>
          <w:rFonts w:asciiTheme="majorHAnsi" w:eastAsia="Times New Roman" w:hAnsiTheme="majorHAnsi" w:cstheme="majorBidi"/>
          <w:b/>
          <w:bCs/>
          <w:color w:val="4F81BD" w:themeColor="accent1"/>
          <w:sz w:val="26"/>
          <w:szCs w:val="26"/>
        </w:rPr>
      </w:pPr>
    </w:p>
    <w:p w14:paraId="7D6410B7" w14:textId="3D2DCBEC" w:rsidR="00997D38" w:rsidRPr="005F48BE" w:rsidRDefault="00EC67E0" w:rsidP="00A16AE2">
      <w:pPr>
        <w:pStyle w:val="Heading2"/>
        <w:jc w:val="center"/>
        <w:rPr>
          <w:rFonts w:ascii="Book Antiqua" w:hAnsi="Book Antiqua"/>
          <w:sz w:val="28"/>
          <w:szCs w:val="28"/>
        </w:rPr>
      </w:pPr>
      <w:r>
        <w:t xml:space="preserve">Predsedavajuči se sastao sa partnerima </w:t>
      </w:r>
      <w:r w:rsidR="00696660">
        <w:t>tužilačkog sistema Kosova</w:t>
      </w:r>
    </w:p>
    <w:p w14:paraId="02E22B9A" w14:textId="77777777" w:rsidR="005B4CDD" w:rsidRPr="005F48BE" w:rsidRDefault="005B4CDD" w:rsidP="00C61F76">
      <w:pPr>
        <w:spacing w:after="240"/>
        <w:jc w:val="both"/>
        <w:rPr>
          <w:rFonts w:ascii="Book Antiqua" w:hAnsi="Book Antiqua"/>
          <w:b/>
        </w:rPr>
        <w:sectPr w:rsidR="005B4CDD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611DA23" w14:textId="77777777" w:rsidR="009C29B6" w:rsidRDefault="009C29B6" w:rsidP="00092608">
      <w:pPr>
        <w:jc w:val="both"/>
        <w:rPr>
          <w:rFonts w:ascii="Book Antiqua" w:hAnsi="Book Antiqua"/>
          <w:b/>
        </w:rPr>
      </w:pPr>
    </w:p>
    <w:p w14:paraId="05EA575F" w14:textId="12C01F46" w:rsidR="009C29B6" w:rsidRDefault="00696660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</w:t>
      </w:r>
      <w:r w:rsidR="00FF3280" w:rsidRPr="006940B4">
        <w:rPr>
          <w:rFonts w:ascii="Book Antiqua" w:hAnsi="Book Antiqua"/>
          <w:b/>
        </w:rPr>
        <w:t xml:space="preserve">, 24 </w:t>
      </w:r>
      <w:r>
        <w:rPr>
          <w:rFonts w:ascii="Book Antiqua" w:hAnsi="Book Antiqua"/>
          <w:b/>
        </w:rPr>
        <w:t>Apri</w:t>
      </w:r>
      <w:r w:rsidR="00FF3280" w:rsidRPr="006940B4">
        <w:rPr>
          <w:rFonts w:ascii="Book Antiqua" w:hAnsi="Book Antiqua"/>
          <w:b/>
        </w:rPr>
        <w:t>l 2017</w:t>
      </w:r>
      <w:r w:rsidR="00FF3280" w:rsidRPr="00FF3280">
        <w:rPr>
          <w:rFonts w:ascii="Book Antiqua" w:hAnsi="Book Antiqua"/>
        </w:rPr>
        <w:t xml:space="preserve"> – </w:t>
      </w:r>
      <w:r w:rsidRPr="00696660">
        <w:rPr>
          <w:rFonts w:ascii="Book Antiqua" w:hAnsi="Book Antiqua"/>
        </w:rPr>
        <w:t xml:space="preserve">Predsedavajuči Tužilačkog Saveta Kosova (TSK), </w:t>
      </w:r>
      <w:r>
        <w:rPr>
          <w:rFonts w:ascii="Book Antiqua" w:hAnsi="Book Antiqua"/>
        </w:rPr>
        <w:t>Bljerim Isufaj, organizovao jedan sastanak sa koordinatorima svih donatora i međunarodnim partnerima koji podržavaju tužilački sistem Kosova.</w:t>
      </w:r>
    </w:p>
    <w:p w14:paraId="02CEA7AC" w14:textId="77777777" w:rsidR="009C29B6" w:rsidRDefault="009C29B6" w:rsidP="00B05454">
      <w:pPr>
        <w:spacing w:line="276" w:lineRule="auto"/>
        <w:jc w:val="both"/>
        <w:rPr>
          <w:rFonts w:ascii="Book Antiqua" w:hAnsi="Book Antiqua"/>
        </w:rPr>
      </w:pPr>
    </w:p>
    <w:p w14:paraId="35C06613" w14:textId="7565D74B" w:rsidR="00FF3280" w:rsidRPr="00FF3280" w:rsidRDefault="00696660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ovome sastanku učestvovali su predstavnici iz Američke ambasade, Engleske Ambasade, Nizozemske </w:t>
      </w:r>
      <w:r>
        <w:rPr>
          <w:rFonts w:ascii="Book Antiqua" w:hAnsi="Book Antiqua"/>
        </w:rPr>
        <w:lastRenderedPageBreak/>
        <w:t xml:space="preserve">Ambasade, EU Kancelarije, EULEX-a, UNDP-a, Projekta Bližnjenja, GIZ-a, Projekta EULER II, Projekta WINPRO III, PECK II i dr.  </w:t>
      </w:r>
    </w:p>
    <w:p w14:paraId="3118C17E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1DC3C968" w14:textId="1C10299E" w:rsidR="00FF3280" w:rsidRPr="00FF3280" w:rsidRDefault="00696660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poćetku svoje uvodne reči pred donatorima, predsedavajuči Isufaj </w:t>
      </w:r>
      <w:r w:rsidR="00164E4B">
        <w:rPr>
          <w:rFonts w:ascii="Book Antiqua" w:hAnsi="Book Antiqua"/>
        </w:rPr>
        <w:t xml:space="preserve">rekao da sastanak ima za cilj intenziviranje saradnje  i upoznavanje sa dostignučima, izazovima i ciljevima tužilačkog sistema Kosova. On je rekao </w:t>
      </w:r>
      <w:r w:rsidR="00164E4B">
        <w:rPr>
          <w:rFonts w:ascii="Book Antiqua" w:hAnsi="Book Antiqua"/>
        </w:rPr>
        <w:lastRenderedPageBreak/>
        <w:t>da je tužilački sistem Kosova postigao osetljiv napredak na mnogim oblastima svog delovanja, ali ipak postoje neki izazovi sa kojima se nastavlja suočavati.</w:t>
      </w:r>
      <w:r w:rsidR="00FF3280" w:rsidRPr="00FF3280">
        <w:rPr>
          <w:rFonts w:ascii="Book Antiqua" w:hAnsi="Book Antiqua"/>
        </w:rPr>
        <w:t xml:space="preserve"> </w:t>
      </w:r>
    </w:p>
    <w:p w14:paraId="7B124AF5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07D29158" w14:textId="7444087A" w:rsidR="00FF3280" w:rsidRPr="00FF3280" w:rsidRDefault="00164E4B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kraju svoje reči, predsedavajuči Isufaj pozitivno ocenio stalnu pomoć koju pružaju međunarodni partneri za tužilački sistem, dok je izneo svoj stav u što bolju </w:t>
      </w:r>
      <w:r w:rsidR="00C47088">
        <w:rPr>
          <w:rFonts w:ascii="Book Antiqua" w:hAnsi="Book Antiqua"/>
        </w:rPr>
        <w:t>koordinaciju donacija, sa ciljem da korist od njih bude što veča i održiva.</w:t>
      </w:r>
    </w:p>
    <w:p w14:paraId="341E85A8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11FA49B6" w14:textId="2020B736" w:rsidR="00FF3280" w:rsidRPr="00FF3280" w:rsidRDefault="00C47088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Dok, direktor Sekretarijata TSK-a, Ljavdim Krasnići, prezentirao prioritete tužilačkog sistema. On je rekao da unapređenje sistema administriranja, upravljanja i odgovornosti, unapređenje procene učinka tužilaca, unapređenje sistema disciplinovanja tužilaca, redovne obuke za tužioce i </w:t>
      </w:r>
      <w:r>
        <w:rPr>
          <w:rFonts w:ascii="Book Antiqua" w:hAnsi="Book Antiqua"/>
        </w:rPr>
        <w:lastRenderedPageBreak/>
        <w:t xml:space="preserve">administrativno osoblje, promocija poverenja javnosti u tužilački sistem, povećanje </w:t>
      </w:r>
      <w:r w:rsidR="00B54C98">
        <w:rPr>
          <w:rFonts w:ascii="Book Antiqua" w:hAnsi="Book Antiqua"/>
        </w:rPr>
        <w:t xml:space="preserve">lokalne i međunarodne saradnje, i ost, su neki od glavnih </w:t>
      </w:r>
      <w:r>
        <w:rPr>
          <w:rFonts w:ascii="Book Antiqua" w:hAnsi="Book Antiqua"/>
        </w:rPr>
        <w:t xml:space="preserve"> </w:t>
      </w:r>
      <w:r w:rsidR="00B54C98">
        <w:rPr>
          <w:rFonts w:ascii="Book Antiqua" w:hAnsi="Book Antiqua"/>
        </w:rPr>
        <w:t xml:space="preserve">prioriteta tužilačkog sistema. </w:t>
      </w:r>
    </w:p>
    <w:p w14:paraId="49EA9020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46A800A1" w14:textId="30E27C76" w:rsidR="00FF3280" w:rsidRPr="00FF3280" w:rsidRDefault="00B54C98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Na drugoj strani, predstavnici institucija partnera, nakon dobre ocene za organizovanje ovog sastanka, izrazili svoje stavove u vezi podrške koju daju za tužilački sistem, ali i izneli svoja mišljenja u vezi </w:t>
      </w:r>
      <w:r w:rsidR="006B2E31">
        <w:rPr>
          <w:rFonts w:ascii="Book Antiqua" w:hAnsi="Book Antiqua"/>
        </w:rPr>
        <w:t xml:space="preserve">predstavljenih </w:t>
      </w:r>
      <w:r>
        <w:rPr>
          <w:rFonts w:ascii="Book Antiqua" w:hAnsi="Book Antiqua"/>
        </w:rPr>
        <w:t xml:space="preserve">prioriteta </w:t>
      </w:r>
      <w:r w:rsidR="00C77056">
        <w:rPr>
          <w:rFonts w:ascii="Book Antiqua" w:hAnsi="Book Antiqua"/>
        </w:rPr>
        <w:t>tuži</w:t>
      </w:r>
      <w:r w:rsidR="006B2E31">
        <w:rPr>
          <w:rFonts w:ascii="Book Antiqua" w:hAnsi="Book Antiqua"/>
        </w:rPr>
        <w:t>lačkog sistema Kosova.</w:t>
      </w:r>
      <w:r>
        <w:rPr>
          <w:rFonts w:ascii="Book Antiqua" w:hAnsi="Book Antiqua"/>
        </w:rPr>
        <w:t xml:space="preserve"> </w:t>
      </w:r>
    </w:p>
    <w:p w14:paraId="362CF4A2" w14:textId="77777777" w:rsidR="00FF3280" w:rsidRPr="00FF3280" w:rsidRDefault="00FF3280" w:rsidP="00B05454">
      <w:pPr>
        <w:spacing w:line="276" w:lineRule="auto"/>
        <w:jc w:val="both"/>
        <w:rPr>
          <w:rFonts w:ascii="Book Antiqua" w:hAnsi="Book Antiqua"/>
        </w:rPr>
      </w:pPr>
    </w:p>
    <w:p w14:paraId="1D1BA77A" w14:textId="522031B7" w:rsidR="00095474" w:rsidRDefault="006B2E31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Na kraju sastanka, učesnici su se složili da susreti ovakve prirode organizuju češče, sa ciljem što bolje koordinacije zajedničkih aktivnosti.</w:t>
      </w:r>
    </w:p>
    <w:p w14:paraId="48F4A6DF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5133EFE8" w14:textId="77777777" w:rsidR="00FF3280" w:rsidRDefault="00FF3280" w:rsidP="00B05454">
      <w:pPr>
        <w:spacing w:line="276" w:lineRule="auto"/>
        <w:jc w:val="both"/>
        <w:rPr>
          <w:rFonts w:ascii="Book Antiqua" w:hAnsi="Book Antiqua"/>
        </w:rPr>
        <w:sectPr w:rsidR="00FF3280" w:rsidSect="00FF3280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CB291A6" w14:textId="3FB9AD23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198A88F0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72B42DEF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0553265C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395BB353" w14:textId="77777777" w:rsidR="00F3190A" w:rsidRDefault="00F3190A" w:rsidP="00B05454">
      <w:pPr>
        <w:spacing w:line="276" w:lineRule="auto"/>
        <w:jc w:val="both"/>
        <w:rPr>
          <w:rFonts w:ascii="Book Antiqua" w:hAnsi="Book Antiqua"/>
        </w:rPr>
      </w:pPr>
    </w:p>
    <w:p w14:paraId="0DFB36EB" w14:textId="77777777" w:rsidR="00F3190A" w:rsidRDefault="00F3190A" w:rsidP="00B05454">
      <w:pPr>
        <w:spacing w:line="276" w:lineRule="auto"/>
        <w:jc w:val="both"/>
        <w:rPr>
          <w:rFonts w:ascii="Book Antiqua" w:hAnsi="Book Antiqua"/>
        </w:rPr>
      </w:pPr>
    </w:p>
    <w:p w14:paraId="79769EF3" w14:textId="77777777" w:rsidR="00F3190A" w:rsidRDefault="00F3190A" w:rsidP="00B05454">
      <w:pPr>
        <w:spacing w:line="276" w:lineRule="auto"/>
        <w:jc w:val="both"/>
        <w:rPr>
          <w:rFonts w:ascii="Book Antiqua" w:hAnsi="Book Antiqua"/>
        </w:rPr>
      </w:pPr>
    </w:p>
    <w:p w14:paraId="56BCB85A" w14:textId="77777777" w:rsidR="00F3190A" w:rsidRDefault="00F3190A" w:rsidP="00B05454">
      <w:pPr>
        <w:spacing w:line="276" w:lineRule="auto"/>
        <w:jc w:val="both"/>
        <w:rPr>
          <w:rFonts w:ascii="Book Antiqua" w:hAnsi="Book Antiqua"/>
        </w:rPr>
      </w:pPr>
    </w:p>
    <w:p w14:paraId="61F346B3" w14:textId="369270F7" w:rsidR="00095474" w:rsidRDefault="00FF3280" w:rsidP="00190C01">
      <w:pPr>
        <w:jc w:val="both"/>
        <w:rPr>
          <w:rFonts w:ascii="Book Antiqua" w:hAnsi="Book Antiqua"/>
        </w:rPr>
      </w:pPr>
      <w:r>
        <w:rPr>
          <w:rFonts w:ascii="Book Antiqua" w:hAnsi="Book Antiqua"/>
          <w:noProof/>
          <w:lang w:val="en-US"/>
        </w:rPr>
        <w:lastRenderedPageBreak/>
        <w:drawing>
          <wp:inline distT="0" distB="0" distL="0" distR="0" wp14:anchorId="0E766750" wp14:editId="41F39FA3">
            <wp:extent cx="5943600" cy="3964602"/>
            <wp:effectExtent l="0" t="0" r="0" b="0"/>
            <wp:docPr id="23" name="Picture 23" descr="D:\KPK 2017\Fotot\Prill\LP3B16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PK 2017\Fotot\Prill\LP3B1682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3278" w14:textId="77777777" w:rsidR="00095474" w:rsidRDefault="00095474" w:rsidP="00190C01">
      <w:pPr>
        <w:jc w:val="both"/>
        <w:rPr>
          <w:rFonts w:ascii="Book Antiqua" w:hAnsi="Book Antiqua"/>
        </w:rPr>
      </w:pPr>
    </w:p>
    <w:p w14:paraId="1D51D6BD" w14:textId="0AED9C1D" w:rsidR="00095474" w:rsidRDefault="00FD4148" w:rsidP="00A16AE2">
      <w:pPr>
        <w:pStyle w:val="Heading2"/>
        <w:jc w:val="center"/>
      </w:pPr>
      <w:bookmarkStart w:id="5" w:name="_Toc481759110"/>
      <w:r>
        <w:t>Predsedavajuči Isufaj i rukovodioci jedinica Sekretarijata TSK-a diskutovali Izveštaj Unutrašnjeg Revizora</w:t>
      </w:r>
      <w:bookmarkEnd w:id="5"/>
    </w:p>
    <w:p w14:paraId="1C4844EB" w14:textId="77777777" w:rsidR="00FF3280" w:rsidRDefault="00FF3280" w:rsidP="00095474">
      <w:pPr>
        <w:jc w:val="both"/>
        <w:rPr>
          <w:rFonts w:ascii="Book Antiqua" w:hAnsi="Book Antiqua"/>
          <w:b/>
        </w:rPr>
      </w:pPr>
    </w:p>
    <w:p w14:paraId="67A7E1CE" w14:textId="77777777" w:rsidR="00221985" w:rsidRDefault="00221985" w:rsidP="00095474">
      <w:pPr>
        <w:jc w:val="both"/>
        <w:rPr>
          <w:rFonts w:ascii="Book Antiqua" w:hAnsi="Book Antiqua"/>
          <w:b/>
        </w:rPr>
        <w:sectPr w:rsidR="0022198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6DC2470" w14:textId="008D3D96" w:rsidR="006D21FF" w:rsidRPr="006D21FF" w:rsidRDefault="00FD4148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6D21FF" w:rsidRPr="006D21FF">
        <w:rPr>
          <w:rFonts w:ascii="Book Antiqua" w:hAnsi="Book Antiqua"/>
          <w:b/>
        </w:rPr>
        <w:t xml:space="preserve">, 26 </w:t>
      </w:r>
      <w:r>
        <w:rPr>
          <w:rFonts w:ascii="Book Antiqua" w:hAnsi="Book Antiqua"/>
          <w:b/>
        </w:rPr>
        <w:t>April</w:t>
      </w:r>
      <w:r w:rsidR="006D21FF" w:rsidRPr="006D21FF">
        <w:rPr>
          <w:rFonts w:ascii="Book Antiqua" w:hAnsi="Book Antiqua"/>
          <w:b/>
        </w:rPr>
        <w:t xml:space="preserve"> 2017 - </w:t>
      </w:r>
      <w:r w:rsidR="00E0516E" w:rsidRPr="00E0516E">
        <w:rPr>
          <w:rFonts w:ascii="Book Antiqua" w:hAnsi="Book Antiqua"/>
        </w:rPr>
        <w:t xml:space="preserve">Predsedavajuči Tužilačkog Saveta Kosova (TSK), </w:t>
      </w:r>
      <w:r w:rsidR="006D21FF" w:rsidRPr="006D21FF">
        <w:rPr>
          <w:rFonts w:ascii="Book Antiqua" w:hAnsi="Book Antiqua"/>
        </w:rPr>
        <w:t xml:space="preserve"> Bl</w:t>
      </w:r>
      <w:r w:rsidR="00E0516E">
        <w:rPr>
          <w:rFonts w:ascii="Book Antiqua" w:hAnsi="Book Antiqua"/>
        </w:rPr>
        <w:t>jerim Isufaj i</w:t>
      </w:r>
      <w:r w:rsidR="006D21FF" w:rsidRPr="006D21FF">
        <w:rPr>
          <w:rFonts w:ascii="Book Antiqua" w:hAnsi="Book Antiqua"/>
        </w:rPr>
        <w:t xml:space="preserve"> </w:t>
      </w:r>
      <w:r w:rsidR="00E0516E">
        <w:rPr>
          <w:rFonts w:ascii="Book Antiqua" w:hAnsi="Book Antiqua"/>
        </w:rPr>
        <w:t xml:space="preserve">Direktor </w:t>
      </w:r>
      <w:r w:rsidR="006D21FF" w:rsidRPr="006D21FF">
        <w:rPr>
          <w:rFonts w:ascii="Book Antiqua" w:hAnsi="Book Antiqua"/>
        </w:rPr>
        <w:t xml:space="preserve"> Sekretari</w:t>
      </w:r>
      <w:r w:rsidR="00E0516E">
        <w:rPr>
          <w:rFonts w:ascii="Book Antiqua" w:hAnsi="Book Antiqua"/>
        </w:rPr>
        <w:t>jata  TSK-a</w:t>
      </w:r>
      <w:r w:rsidR="006D21FF">
        <w:rPr>
          <w:rFonts w:ascii="Book Antiqua" w:hAnsi="Book Antiqua"/>
        </w:rPr>
        <w:t>, L</w:t>
      </w:r>
      <w:r w:rsidR="00E0516E">
        <w:rPr>
          <w:rFonts w:ascii="Book Antiqua" w:hAnsi="Book Antiqua"/>
        </w:rPr>
        <w:t>javdim Krasnić</w:t>
      </w:r>
      <w:r w:rsidR="006D21FF">
        <w:rPr>
          <w:rFonts w:ascii="Book Antiqua" w:hAnsi="Book Antiqua"/>
        </w:rPr>
        <w:t>i,</w:t>
      </w:r>
      <w:r w:rsidR="006D21FF" w:rsidRPr="006D21FF">
        <w:rPr>
          <w:rFonts w:ascii="Book Antiqua" w:hAnsi="Book Antiqua"/>
        </w:rPr>
        <w:t xml:space="preserve"> </w:t>
      </w:r>
      <w:r w:rsidR="00E0516E">
        <w:rPr>
          <w:rFonts w:ascii="Book Antiqua" w:hAnsi="Book Antiqua"/>
        </w:rPr>
        <w:t xml:space="preserve">održali sastanak sa rukovodiocima svih jedinica sekretarijata, gde su diskutovali o nalazima i preporukama koja proizilaze sa Izveštaja Unutrašnjeg Revizora TSK-a za 2016 godinu. </w:t>
      </w:r>
    </w:p>
    <w:p w14:paraId="766EC44F" w14:textId="77777777" w:rsidR="006D21FF" w:rsidRPr="006D21FF" w:rsidRDefault="006D21FF" w:rsidP="00B05454">
      <w:pPr>
        <w:spacing w:line="276" w:lineRule="auto"/>
        <w:jc w:val="both"/>
        <w:rPr>
          <w:rFonts w:ascii="Book Antiqua" w:hAnsi="Book Antiqua"/>
        </w:rPr>
      </w:pPr>
    </w:p>
    <w:p w14:paraId="126E12FF" w14:textId="15E10EEB" w:rsidR="006D21FF" w:rsidRPr="006D21FF" w:rsidRDefault="00E0516E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Predsedavajuči Isufaj  tokom sastanka saznao od rukovodilaca jedinica </w:t>
      </w:r>
      <w:r>
        <w:rPr>
          <w:rFonts w:ascii="Book Antiqua" w:hAnsi="Book Antiqua"/>
        </w:rPr>
        <w:lastRenderedPageBreak/>
        <w:t>Sekretarijata za preduzete mere u eliminisanju nalaza Unutrašnjeg Revizora.</w:t>
      </w:r>
    </w:p>
    <w:p w14:paraId="23DB83B3" w14:textId="77777777" w:rsidR="006D21FF" w:rsidRPr="006D21FF" w:rsidRDefault="006D21FF" w:rsidP="00B05454">
      <w:pPr>
        <w:spacing w:line="276" w:lineRule="auto"/>
        <w:jc w:val="both"/>
        <w:rPr>
          <w:rFonts w:ascii="Book Antiqua" w:hAnsi="Book Antiqua"/>
        </w:rPr>
      </w:pPr>
    </w:p>
    <w:p w14:paraId="48D9DCD4" w14:textId="0FFE58AF" w:rsidR="00221985" w:rsidRPr="006D21FF" w:rsidRDefault="00E0516E" w:rsidP="00B05454">
      <w:pPr>
        <w:spacing w:line="276" w:lineRule="auto"/>
        <w:jc w:val="both"/>
        <w:sectPr w:rsidR="00221985" w:rsidRPr="006D21FF" w:rsidSect="0022198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hAnsi="Book Antiqua"/>
        </w:rPr>
        <w:t xml:space="preserve">Ovom prilikom, predsedavajuči Isufaj zahtevao što veči angažman </w:t>
      </w:r>
      <w:r w:rsidR="00C77056">
        <w:rPr>
          <w:rFonts w:ascii="Book Antiqua" w:hAnsi="Book Antiqua"/>
        </w:rPr>
        <w:t>od osoblja tuž</w:t>
      </w:r>
      <w:r w:rsidR="003159B5">
        <w:rPr>
          <w:rFonts w:ascii="Book Antiqua" w:hAnsi="Book Antiqua"/>
        </w:rPr>
        <w:t>i</w:t>
      </w:r>
      <w:r w:rsidR="00C77056">
        <w:rPr>
          <w:rFonts w:ascii="Book Antiqua" w:hAnsi="Book Antiqua"/>
        </w:rPr>
        <w:t>lačkog sistema, u cilju realizac</w:t>
      </w:r>
      <w:r w:rsidR="003159B5">
        <w:rPr>
          <w:rFonts w:ascii="Book Antiqua" w:hAnsi="Book Antiqua"/>
        </w:rPr>
        <w:t xml:space="preserve">ije obaveza i radnih dužnosti u punom skladu sa zakonom i podzakonskim aktima. </w:t>
      </w:r>
    </w:p>
    <w:p w14:paraId="68F98ED3" w14:textId="77777777" w:rsidR="00095474" w:rsidRDefault="00095474" w:rsidP="00B05454">
      <w:pPr>
        <w:spacing w:line="276" w:lineRule="auto"/>
        <w:jc w:val="both"/>
      </w:pPr>
    </w:p>
    <w:p w14:paraId="48E91E60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323F2E08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74107A41" w14:textId="77777777" w:rsidR="00095474" w:rsidRDefault="00095474" w:rsidP="00B05454">
      <w:pPr>
        <w:spacing w:line="276" w:lineRule="auto"/>
        <w:jc w:val="both"/>
        <w:rPr>
          <w:rFonts w:ascii="Book Antiqua" w:hAnsi="Book Antiqua"/>
        </w:rPr>
      </w:pPr>
    </w:p>
    <w:p w14:paraId="15392862" w14:textId="77777777" w:rsidR="00FF3280" w:rsidRPr="00190C01" w:rsidRDefault="00FF3280" w:rsidP="00190C01">
      <w:pPr>
        <w:jc w:val="both"/>
        <w:rPr>
          <w:rFonts w:ascii="Book Antiqua" w:hAnsi="Book Antiqua"/>
        </w:rPr>
        <w:sectPr w:rsidR="00FF3280" w:rsidRPr="00190C01" w:rsidSect="00F971C5">
          <w:type w:val="continuous"/>
          <w:pgSz w:w="12240" w:h="15840"/>
          <w:pgMar w:top="1440" w:right="1183" w:bottom="1440" w:left="1440" w:header="720" w:footer="720" w:gutter="0"/>
          <w:cols w:num="2" w:space="720"/>
          <w:titlePg/>
          <w:docGrid w:linePitch="360"/>
        </w:sectPr>
      </w:pPr>
    </w:p>
    <w:p w14:paraId="372EF524" w14:textId="0570308F" w:rsidR="00D63AE2" w:rsidRDefault="00875EBE" w:rsidP="0051581F">
      <w:pPr>
        <w:pStyle w:val="Heading1"/>
        <w:numPr>
          <w:ilvl w:val="0"/>
          <w:numId w:val="14"/>
        </w:numPr>
        <w:jc w:val="center"/>
      </w:pPr>
      <w:bookmarkStart w:id="6" w:name="_Toc481759111"/>
      <w:r w:rsidRPr="005F48BE">
        <w:lastRenderedPageBreak/>
        <w:t>Aktiv</w:t>
      </w:r>
      <w:bookmarkEnd w:id="6"/>
      <w:r w:rsidR="00467C8E">
        <w:t>nosti stalnih komisija</w:t>
      </w:r>
    </w:p>
    <w:p w14:paraId="4C1B9AD9" w14:textId="77777777" w:rsidR="00475CC8" w:rsidRPr="00475CC8" w:rsidRDefault="00475CC8" w:rsidP="00475CC8"/>
    <w:p w14:paraId="1F7F44B7" w14:textId="47E17CD2" w:rsidR="002F01B4" w:rsidRDefault="00950677" w:rsidP="00EC1217">
      <w:r>
        <w:rPr>
          <w:noProof/>
          <w:lang w:val="en-US"/>
        </w:rPr>
        <w:drawing>
          <wp:inline distT="0" distB="0" distL="0" distR="0" wp14:anchorId="120E1806" wp14:editId="336A6C17">
            <wp:extent cx="5943600" cy="3665771"/>
            <wp:effectExtent l="0" t="0" r="0" b="0"/>
            <wp:docPr id="24" name="Picture 24" descr="D:\KPK 2017\Fotot\Prill\LP3B15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PK 2017\Fotot\Prill\LP3B153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3C3" w14:textId="77777777" w:rsidR="00AC541D" w:rsidRPr="00AC541D" w:rsidRDefault="00AC541D" w:rsidP="00AC541D"/>
    <w:p w14:paraId="635E203D" w14:textId="32703776" w:rsidR="002F01B4" w:rsidRDefault="00467C8E" w:rsidP="00A16AE2">
      <w:pPr>
        <w:pStyle w:val="Heading2"/>
        <w:jc w:val="center"/>
      </w:pPr>
      <w:bookmarkStart w:id="7" w:name="_Toc481759112"/>
      <w:r>
        <w:t>Zajednički sastanak Komisije za Normativna Pitanja i Komisije za Administriranje Tužilaštva</w:t>
      </w:r>
      <w:bookmarkEnd w:id="7"/>
    </w:p>
    <w:p w14:paraId="7EF8361B" w14:textId="77777777" w:rsidR="00FF3280" w:rsidRPr="005F48BE" w:rsidRDefault="00FF3280" w:rsidP="00276C78">
      <w:pPr>
        <w:spacing w:line="276" w:lineRule="auto"/>
        <w:jc w:val="both"/>
        <w:rPr>
          <w:rFonts w:ascii="Book Antiqua" w:hAnsi="Book Antiqua"/>
          <w:bCs/>
        </w:rPr>
      </w:pPr>
    </w:p>
    <w:p w14:paraId="2D07C20B" w14:textId="77777777" w:rsidR="00F971C5" w:rsidRDefault="00F971C5" w:rsidP="002F01B4">
      <w:pPr>
        <w:spacing w:after="150"/>
        <w:jc w:val="both"/>
        <w:rPr>
          <w:rFonts w:ascii="Book Antiqua" w:eastAsia="Times New Roman" w:hAnsi="Book Antiqua"/>
          <w:b/>
          <w:bCs/>
          <w:color w:val="333333"/>
        </w:rPr>
        <w:sectPr w:rsidR="00F971C5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B0F12CE" w14:textId="77777777" w:rsidR="00467C8E" w:rsidRDefault="00467C8E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  <w:b/>
        </w:rPr>
        <w:lastRenderedPageBreak/>
        <w:t>Priština</w:t>
      </w:r>
      <w:r w:rsidR="00FF3280" w:rsidRPr="00502BC8">
        <w:rPr>
          <w:rFonts w:ascii="Book Antiqua" w:eastAsiaTheme="minorHAnsi" w:hAnsi="Book Antiqua" w:cstheme="minorBidi"/>
          <w:b/>
        </w:rPr>
        <w:t xml:space="preserve">, 20 </w:t>
      </w:r>
      <w:r>
        <w:rPr>
          <w:rFonts w:ascii="Book Antiqua" w:eastAsiaTheme="minorHAnsi" w:hAnsi="Book Antiqua" w:cstheme="minorBidi"/>
          <w:b/>
        </w:rPr>
        <w:t>Apri</w:t>
      </w:r>
      <w:r w:rsidR="00FF3280" w:rsidRPr="00502BC8">
        <w:rPr>
          <w:rFonts w:ascii="Book Antiqua" w:eastAsiaTheme="minorHAnsi" w:hAnsi="Book Antiqua" w:cstheme="minorBidi"/>
          <w:b/>
        </w:rPr>
        <w:t>l 2017</w:t>
      </w:r>
      <w:r w:rsidR="00FF3280" w:rsidRPr="00FF3280">
        <w:rPr>
          <w:rFonts w:ascii="Book Antiqua" w:eastAsiaTheme="minorHAnsi" w:hAnsi="Book Antiqua" w:cstheme="minorBidi"/>
        </w:rPr>
        <w:t xml:space="preserve"> –</w:t>
      </w:r>
      <w:r w:rsidRPr="00467C8E">
        <w:t xml:space="preserve"> </w:t>
      </w:r>
      <w:r>
        <w:rPr>
          <w:rFonts w:ascii="Book Antiqua" w:eastAsiaTheme="minorHAnsi" w:hAnsi="Book Antiqua" w:cstheme="minorBidi"/>
        </w:rPr>
        <w:t>Komisija</w:t>
      </w:r>
      <w:r w:rsidRPr="00467C8E">
        <w:rPr>
          <w:rFonts w:ascii="Book Antiqua" w:eastAsiaTheme="minorHAnsi" w:hAnsi="Book Antiqua" w:cstheme="minorBidi"/>
        </w:rPr>
        <w:t xml:space="preserve"> </w:t>
      </w:r>
      <w:r>
        <w:rPr>
          <w:rFonts w:ascii="Book Antiqua" w:eastAsiaTheme="minorHAnsi" w:hAnsi="Book Antiqua" w:cstheme="minorBidi"/>
        </w:rPr>
        <w:t>za Normativna Pitanja i Komisija</w:t>
      </w:r>
      <w:r w:rsidRPr="00467C8E">
        <w:rPr>
          <w:rFonts w:ascii="Book Antiqua" w:eastAsiaTheme="minorHAnsi" w:hAnsi="Book Antiqua" w:cstheme="minorBidi"/>
        </w:rPr>
        <w:t xml:space="preserve"> za Administriranje Tužilaštva</w:t>
      </w:r>
      <w:r>
        <w:rPr>
          <w:rFonts w:ascii="Book Antiqua" w:eastAsiaTheme="minorHAnsi" w:hAnsi="Book Antiqua" w:cstheme="minorBidi"/>
        </w:rPr>
        <w:t xml:space="preserve"> održali su zajednički sastanak gde je diskutovano o Nacrt-pravilniku za Komisiju za Administriranje Tužilaštva i Nacrt-pravilniku za Klasifikaciju Dokumenata i Pristup dokumentima tužilačkog sistema.</w:t>
      </w:r>
    </w:p>
    <w:p w14:paraId="1E17E5BA" w14:textId="2EA0D245" w:rsidR="00FF3280" w:rsidRPr="00FF3280" w:rsidRDefault="00467C8E" w:rsidP="00EC762C">
      <w:pPr>
        <w:spacing w:line="276" w:lineRule="auto"/>
        <w:jc w:val="both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 xml:space="preserve">Na ovom sastanku, osim članova obeju komisija, učestvovali su i međunarodni partneri iz Američke Ambasade, </w:t>
      </w:r>
      <w:r>
        <w:rPr>
          <w:rFonts w:ascii="Book Antiqua" w:eastAsiaTheme="minorHAnsi" w:hAnsi="Book Antiqua" w:cstheme="minorBidi"/>
        </w:rPr>
        <w:lastRenderedPageBreak/>
        <w:t xml:space="preserve">EULEX-a, </w:t>
      </w:r>
      <w:r w:rsidR="00EC762C">
        <w:rPr>
          <w:rFonts w:ascii="Book Antiqua" w:eastAsiaTheme="minorHAnsi" w:hAnsi="Book Antiqua" w:cstheme="minorBidi"/>
        </w:rPr>
        <w:t>kao i predstavnici projekta bližnjenja, koji stalno podržavaju rad Komisije za Normativna Pitanja i TSK-a u opšte.</w:t>
      </w:r>
      <w:r>
        <w:rPr>
          <w:rFonts w:ascii="Book Antiqua" w:eastAsiaTheme="minorHAnsi" w:hAnsi="Book Antiqua" w:cstheme="minorBidi"/>
        </w:rPr>
        <w:t xml:space="preserve">  </w:t>
      </w:r>
      <w:r w:rsidR="00EC762C">
        <w:rPr>
          <w:rFonts w:ascii="Book Antiqua" w:eastAsiaTheme="minorHAnsi" w:hAnsi="Book Antiqua" w:cstheme="minorBidi"/>
        </w:rPr>
        <w:t xml:space="preserve"> </w:t>
      </w:r>
    </w:p>
    <w:p w14:paraId="15D4CF70" w14:textId="77777777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</w:p>
    <w:p w14:paraId="2026BE60" w14:textId="05566602" w:rsidR="00FF3280" w:rsidRPr="00FF3280" w:rsidRDefault="00EC762C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  <w:r>
        <w:rPr>
          <w:rFonts w:ascii="Book Antiqua" w:eastAsiaTheme="minorHAnsi" w:hAnsi="Book Antiqua" w:cstheme="minorBidi"/>
        </w:rPr>
        <w:t xml:space="preserve">Početno, učesnici su upoznati sa nacrtom Pravilnika Komisije za Administriranje Tužilaštva, gde je diskutovano u vezi ovog nacrta. Nacrt je dopunjen i sa dodatnim predloženim </w:t>
      </w:r>
      <w:r w:rsidR="00CA694B">
        <w:rPr>
          <w:rFonts w:ascii="Book Antiqua" w:eastAsiaTheme="minorHAnsi" w:hAnsi="Book Antiqua" w:cstheme="minorBidi"/>
        </w:rPr>
        <w:t xml:space="preserve">člancima </w:t>
      </w:r>
      <w:r>
        <w:rPr>
          <w:rFonts w:ascii="Book Antiqua" w:eastAsiaTheme="minorHAnsi" w:hAnsi="Book Antiqua" w:cstheme="minorBidi"/>
        </w:rPr>
        <w:t xml:space="preserve"> </w:t>
      </w:r>
      <w:r w:rsidR="00CA694B">
        <w:rPr>
          <w:rFonts w:ascii="Book Antiqua" w:eastAsiaTheme="minorHAnsi" w:hAnsi="Book Antiqua" w:cstheme="minorBidi"/>
        </w:rPr>
        <w:t>od prisutnih, na</w:t>
      </w:r>
      <w:r>
        <w:rPr>
          <w:rFonts w:ascii="Book Antiqua" w:eastAsiaTheme="minorHAnsi" w:hAnsi="Book Antiqua" w:cstheme="minorBidi"/>
        </w:rPr>
        <w:t xml:space="preserve"> kraju izmena i dopuna, odlučeno je da se pripremljeni </w:t>
      </w:r>
      <w:r>
        <w:rPr>
          <w:rFonts w:ascii="Book Antiqua" w:eastAsiaTheme="minorHAnsi" w:hAnsi="Book Antiqua" w:cstheme="minorBidi"/>
        </w:rPr>
        <w:lastRenderedPageBreak/>
        <w:t xml:space="preserve">nacrt pošalje na usvajanje </w:t>
      </w:r>
      <w:r w:rsidR="00CA694B">
        <w:rPr>
          <w:rFonts w:ascii="Book Antiqua" w:eastAsiaTheme="minorHAnsi" w:hAnsi="Book Antiqua" w:cstheme="minorBidi"/>
        </w:rPr>
        <w:t xml:space="preserve">na sledečem sastanku TSK-a. </w:t>
      </w:r>
    </w:p>
    <w:p w14:paraId="096235AE" w14:textId="77777777" w:rsidR="00FF3280" w:rsidRPr="00FF3280" w:rsidRDefault="00FF3280" w:rsidP="00B05454">
      <w:pPr>
        <w:spacing w:line="276" w:lineRule="auto"/>
        <w:jc w:val="both"/>
        <w:rPr>
          <w:rFonts w:ascii="Book Antiqua" w:eastAsiaTheme="minorHAnsi" w:hAnsi="Book Antiqua" w:cstheme="minorBidi"/>
        </w:rPr>
      </w:pPr>
    </w:p>
    <w:p w14:paraId="122A3839" w14:textId="0E9C411F" w:rsidR="00F971C5" w:rsidRPr="00190C01" w:rsidRDefault="00CA694B" w:rsidP="00CA694B">
      <w:pPr>
        <w:spacing w:line="276" w:lineRule="auto"/>
        <w:jc w:val="both"/>
        <w:rPr>
          <w:rFonts w:ascii="Book Antiqua" w:hAnsi="Book Antiqua"/>
        </w:rPr>
        <w:sectPr w:rsidR="00F971C5" w:rsidRPr="00190C01" w:rsidSect="00F971C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Theme="minorHAnsi" w:hAnsi="Book Antiqua" w:cstheme="minorBidi"/>
        </w:rPr>
        <w:t xml:space="preserve">U vezi Pravilnika o Klasifikaciji Dokumenata za Pristup Dokumentima  </w:t>
      </w:r>
      <w:r>
        <w:rPr>
          <w:rFonts w:ascii="Book Antiqua" w:eastAsiaTheme="minorHAnsi" w:hAnsi="Book Antiqua" w:cstheme="minorBidi"/>
        </w:rPr>
        <w:lastRenderedPageBreak/>
        <w:t>Tužilačkog Sistema, rečeno je da će se diskutovati na sledečem sastanku</w:t>
      </w:r>
      <w:r w:rsidR="00A702C4">
        <w:rPr>
          <w:rFonts w:ascii="Book Antiqua" w:eastAsiaTheme="minorHAnsi" w:hAnsi="Book Antiqua" w:cstheme="minorBidi"/>
        </w:rPr>
        <w:t xml:space="preserve"> Komisije za Normativna Pitanja.</w:t>
      </w:r>
    </w:p>
    <w:p w14:paraId="5E1A28C7" w14:textId="3BE4CCCD" w:rsidR="00950677" w:rsidRDefault="00950677" w:rsidP="00B25A73">
      <w:pPr>
        <w:spacing w:after="150" w:line="276" w:lineRule="auto"/>
        <w:rPr>
          <w:rFonts w:ascii="Book Antiqua" w:hAnsi="Book Antiqua"/>
          <w:b/>
          <w:sz w:val="32"/>
          <w:szCs w:val="32"/>
        </w:rPr>
      </w:pPr>
    </w:p>
    <w:p w14:paraId="1BEC92B1" w14:textId="7077D1A4" w:rsidR="00D16154" w:rsidRPr="005F48BE" w:rsidRDefault="00B25A73" w:rsidP="00D16154">
      <w:pPr>
        <w:pStyle w:val="Heading1"/>
        <w:numPr>
          <w:ilvl w:val="0"/>
          <w:numId w:val="14"/>
        </w:numPr>
        <w:jc w:val="center"/>
      </w:pPr>
      <w:r>
        <w:t>Ostale aktivnosti</w:t>
      </w:r>
    </w:p>
    <w:p w14:paraId="5DC45D1A" w14:textId="77777777" w:rsidR="00D63AE2" w:rsidRPr="005F48BE" w:rsidRDefault="00D63AE2" w:rsidP="00997D38">
      <w:pPr>
        <w:jc w:val="center"/>
        <w:rPr>
          <w:rFonts w:ascii="Book Antiqua" w:hAnsi="Book Antiqua"/>
          <w:b/>
          <w:sz w:val="32"/>
          <w:szCs w:val="32"/>
        </w:rPr>
      </w:pPr>
    </w:p>
    <w:p w14:paraId="51348F40" w14:textId="1D8CEA17" w:rsidR="00D63AE2" w:rsidRPr="005F48BE" w:rsidRDefault="00C54CE6" w:rsidP="00AC541D">
      <w:pPr>
        <w:jc w:val="center"/>
        <w:rPr>
          <w:rFonts w:ascii="Book Antiqua" w:hAnsi="Book Antiqua"/>
          <w:b/>
          <w:sz w:val="32"/>
          <w:szCs w:val="32"/>
        </w:rPr>
      </w:pPr>
      <w:r>
        <w:rPr>
          <w:rFonts w:ascii="Book Antiqua" w:hAnsi="Book Antiqua"/>
          <w:b/>
          <w:noProof/>
          <w:sz w:val="32"/>
          <w:szCs w:val="32"/>
          <w:lang w:val="en-US"/>
        </w:rPr>
        <w:drawing>
          <wp:inline distT="0" distB="0" distL="0" distR="0" wp14:anchorId="530873FE" wp14:editId="46DE534C">
            <wp:extent cx="5943600" cy="3964602"/>
            <wp:effectExtent l="0" t="0" r="0" b="0"/>
            <wp:docPr id="26" name="Picture 26" descr="D:\KPK 2017\Fotot\Prill\LP3B1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PK 2017\Fotot\Prill\LP3B119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523D" w14:textId="77777777" w:rsidR="00C54CE6" w:rsidRDefault="00C54CE6" w:rsidP="00997D38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14:paraId="0BBCEB07" w14:textId="75AED537" w:rsidR="003A6D9E" w:rsidRDefault="00B25A73" w:rsidP="00A16AE2">
      <w:pPr>
        <w:pStyle w:val="Heading2"/>
        <w:jc w:val="center"/>
      </w:pPr>
      <w:bookmarkStart w:id="8" w:name="_Toc481759114"/>
      <w:r>
        <w:t xml:space="preserve">Reagovanje u vezi izvršene pretnje prema tužiocu </w:t>
      </w:r>
      <w:r w:rsidR="00950677" w:rsidRPr="00950677">
        <w:t xml:space="preserve"> Mehdi Sefa</w:t>
      </w:r>
      <w:bookmarkEnd w:id="8"/>
    </w:p>
    <w:p w14:paraId="5B7FEE7D" w14:textId="77777777" w:rsidR="00950677" w:rsidRPr="00014F28" w:rsidRDefault="00950677" w:rsidP="00997D38">
      <w:pPr>
        <w:jc w:val="center"/>
        <w:rPr>
          <w:rFonts w:ascii="Book Antiqua" w:hAnsi="Book Antiqua"/>
          <w:b/>
        </w:rPr>
      </w:pPr>
    </w:p>
    <w:p w14:paraId="69910FE2" w14:textId="77777777" w:rsidR="00F971C5" w:rsidRPr="00014F28" w:rsidRDefault="00F971C5" w:rsidP="003A6D9E">
      <w:pPr>
        <w:spacing w:after="150"/>
        <w:jc w:val="both"/>
        <w:rPr>
          <w:rFonts w:ascii="Book Antiqua" w:eastAsia="Times New Roman" w:hAnsi="Book Antiqua"/>
          <w:b/>
          <w:bCs/>
        </w:rPr>
        <w:sectPr w:rsidR="00F971C5" w:rsidRP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D63C286" w14:textId="5562C26F" w:rsidR="00A702C4" w:rsidRPr="00C54CE6" w:rsidRDefault="00B25A73" w:rsidP="00A702C4">
      <w:pPr>
        <w:spacing w:after="150" w:line="276" w:lineRule="auto"/>
        <w:jc w:val="both"/>
        <w:rPr>
          <w:rFonts w:ascii="Book Antiqua" w:eastAsia="Times New Roman" w:hAnsi="Book Antiqua" w:cs="Helvetica"/>
        </w:rPr>
      </w:pPr>
      <w:r>
        <w:rPr>
          <w:rFonts w:ascii="Book Antiqua" w:eastAsia="Times New Roman" w:hAnsi="Book Antiqua" w:cs="Helvetica"/>
          <w:b/>
          <w:bCs/>
        </w:rPr>
        <w:lastRenderedPageBreak/>
        <w:t>Priština</w:t>
      </w:r>
      <w:r w:rsidR="00C54CE6" w:rsidRPr="00014F28">
        <w:rPr>
          <w:rFonts w:ascii="Book Antiqua" w:eastAsia="Times New Roman" w:hAnsi="Book Antiqua" w:cs="Helvetica"/>
          <w:b/>
          <w:bCs/>
        </w:rPr>
        <w:t xml:space="preserve">, 7 </w:t>
      </w:r>
      <w:r>
        <w:rPr>
          <w:rFonts w:ascii="Book Antiqua" w:eastAsia="Times New Roman" w:hAnsi="Book Antiqua" w:cs="Helvetica"/>
          <w:b/>
          <w:bCs/>
        </w:rPr>
        <w:t>Apri</w:t>
      </w:r>
      <w:r w:rsidR="00C54CE6" w:rsidRPr="00014F28">
        <w:rPr>
          <w:rFonts w:ascii="Book Antiqua" w:eastAsia="Times New Roman" w:hAnsi="Book Antiqua" w:cs="Helvetica"/>
          <w:b/>
          <w:bCs/>
        </w:rPr>
        <w:t>l 2017 - </w:t>
      </w:r>
      <w:r w:rsidR="00C54CE6" w:rsidRPr="00C54CE6">
        <w:rPr>
          <w:rFonts w:ascii="Book Antiqua" w:eastAsia="Times New Roman" w:hAnsi="Book Antiqua" w:cs="Helvetica"/>
        </w:rPr>
        <w:t> </w:t>
      </w:r>
      <w:r>
        <w:rPr>
          <w:rFonts w:ascii="Book Antiqua" w:eastAsia="Times New Roman" w:hAnsi="Book Antiqua" w:cs="Helvetica"/>
        </w:rPr>
        <w:t>T</w:t>
      </w:r>
      <w:r w:rsidRPr="00B25A73">
        <w:rPr>
          <w:rFonts w:ascii="Book Antiqua" w:eastAsia="Times New Roman" w:hAnsi="Book Antiqua" w:cs="Helvetica"/>
        </w:rPr>
        <w:t xml:space="preserve">užilački </w:t>
      </w:r>
      <w:r>
        <w:rPr>
          <w:rFonts w:ascii="Book Antiqua" w:eastAsia="Times New Roman" w:hAnsi="Book Antiqua" w:cs="Helvetica"/>
        </w:rPr>
        <w:t>Savet K</w:t>
      </w:r>
      <w:r w:rsidRPr="00B25A73">
        <w:rPr>
          <w:rFonts w:ascii="Book Antiqua" w:eastAsia="Times New Roman" w:hAnsi="Book Antiqua" w:cs="Helvetica"/>
        </w:rPr>
        <w:t>osova</w:t>
      </w:r>
      <w:r w:rsidRPr="00B25A73">
        <w:rPr>
          <w:rFonts w:ascii="Book Antiqua" w:eastAsia="Times New Roman" w:hAnsi="Book Antiqua" w:cs="Helvetica"/>
          <w:sz w:val="22"/>
        </w:rPr>
        <w:t xml:space="preserve"> </w:t>
      </w:r>
      <w:r w:rsidR="00EE0A3F">
        <w:rPr>
          <w:rFonts w:ascii="Book Antiqua" w:eastAsia="Times New Roman" w:hAnsi="Book Antiqua" w:cs="Helvetica"/>
          <w:sz w:val="22"/>
        </w:rPr>
        <w:t xml:space="preserve">(TSK) izražava brigu u vezi pretnje koja je upučena tužiocu Osnovnog Tužilaštva u Prizrenu g. Mehdi Sefa, i koja se nadoveže sa njegovim službenim </w:t>
      </w:r>
      <w:r w:rsidR="00EE0A3F">
        <w:rPr>
          <w:rFonts w:ascii="Book Antiqua" w:eastAsia="Times New Roman" w:hAnsi="Book Antiqua" w:cs="Helvetica"/>
          <w:sz w:val="22"/>
        </w:rPr>
        <w:lastRenderedPageBreak/>
        <w:t>položajem. Za TSK-a pretnje prema tužiocima su netolerisane i te iste se ozbiljno uzimaju u obzir.</w:t>
      </w:r>
      <w:r w:rsidR="00A702C4">
        <w:rPr>
          <w:rFonts w:ascii="Book Antiqua" w:eastAsia="Times New Roman" w:hAnsi="Book Antiqua" w:cs="Helvetica"/>
          <w:sz w:val="22"/>
        </w:rPr>
        <w:t xml:space="preserve"> </w:t>
      </w:r>
      <w:r w:rsidR="007F3EB8">
        <w:rPr>
          <w:rFonts w:ascii="Book Antiqua" w:eastAsia="Times New Roman" w:hAnsi="Book Antiqua" w:cs="Helvetica"/>
          <w:sz w:val="22"/>
        </w:rPr>
        <w:t xml:space="preserve"> </w:t>
      </w:r>
      <w:r w:rsidR="00A702C4">
        <w:rPr>
          <w:rFonts w:ascii="Book Antiqua" w:eastAsia="Times New Roman" w:hAnsi="Book Antiqua" w:cs="Helvetica"/>
          <w:sz w:val="22"/>
        </w:rPr>
        <w:t xml:space="preserve">Mi čvrsto stojimo na strani tužilaca, podržavamo ih u njihovom svkodnevnom radu i podstičemo ih na </w:t>
      </w:r>
      <w:r w:rsidR="00A702C4">
        <w:rPr>
          <w:rFonts w:ascii="Book Antiqua" w:eastAsia="Times New Roman" w:hAnsi="Book Antiqua" w:cs="Helvetica"/>
          <w:sz w:val="22"/>
        </w:rPr>
        <w:lastRenderedPageBreak/>
        <w:t xml:space="preserve">realizaciji svoje misije. TSK osigurava javnost da </w:t>
      </w:r>
      <w:r w:rsidR="00CB1083">
        <w:rPr>
          <w:rFonts w:ascii="Book Antiqua" w:eastAsia="Times New Roman" w:hAnsi="Book Antiqua" w:cs="Helvetica"/>
          <w:sz w:val="22"/>
        </w:rPr>
        <w:t xml:space="preserve">će </w:t>
      </w:r>
      <w:r w:rsidR="00A702C4">
        <w:rPr>
          <w:rFonts w:ascii="Book Antiqua" w:eastAsia="Times New Roman" w:hAnsi="Book Antiqua" w:cs="Helvetica"/>
          <w:sz w:val="22"/>
        </w:rPr>
        <w:t>se ovo pitanje ozbiljno tretira</w:t>
      </w:r>
      <w:r w:rsidR="00EA5BEB">
        <w:rPr>
          <w:rFonts w:ascii="Book Antiqua" w:eastAsia="Times New Roman" w:hAnsi="Book Antiqua" w:cs="Helvetica"/>
          <w:sz w:val="22"/>
        </w:rPr>
        <w:t xml:space="preserve">ti </w:t>
      </w:r>
      <w:r w:rsidR="00A702C4">
        <w:rPr>
          <w:rFonts w:ascii="Book Antiqua" w:eastAsia="Times New Roman" w:hAnsi="Book Antiqua" w:cs="Helvetica"/>
          <w:sz w:val="22"/>
        </w:rPr>
        <w:t xml:space="preserve"> i na hitnom nivou kojeg zahteva ova situacija. </w:t>
      </w:r>
    </w:p>
    <w:p w14:paraId="4CE7F6CE" w14:textId="336CEE78" w:rsidR="00C54CE6" w:rsidRPr="00C54CE6" w:rsidRDefault="00C54CE6" w:rsidP="00B05454">
      <w:pPr>
        <w:spacing w:after="150" w:line="276" w:lineRule="auto"/>
        <w:jc w:val="both"/>
        <w:rPr>
          <w:rFonts w:ascii="Book Antiqua" w:eastAsia="Times New Roman" w:hAnsi="Book Antiqua" w:cs="Helvetica"/>
        </w:rPr>
      </w:pPr>
    </w:p>
    <w:p w14:paraId="5378F792" w14:textId="79F411E0" w:rsidR="009D2F1E" w:rsidRPr="00014F28" w:rsidRDefault="00C54CE6" w:rsidP="00B05454">
      <w:pPr>
        <w:spacing w:line="276" w:lineRule="auto"/>
        <w:jc w:val="both"/>
        <w:rPr>
          <w:rFonts w:ascii="Book Antiqua" w:hAnsi="Book Antiqua"/>
        </w:rPr>
        <w:sectPr w:rsidR="009D2F1E" w:rsidRPr="00014F28" w:rsidSect="009D2F1E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 w:rsidRPr="00014F28">
        <w:rPr>
          <w:rFonts w:ascii="Book Antiqua" w:hAnsi="Book Antiqua"/>
        </w:rPr>
        <w:t xml:space="preserve"> </w:t>
      </w:r>
    </w:p>
    <w:p w14:paraId="62BE907A" w14:textId="77777777" w:rsidR="00755DB4" w:rsidRPr="00014F28" w:rsidRDefault="00755DB4" w:rsidP="00B05454">
      <w:pPr>
        <w:spacing w:line="276" w:lineRule="auto"/>
        <w:jc w:val="both"/>
        <w:rPr>
          <w:rFonts w:ascii="Book Antiqua" w:hAnsi="Book Antiqua"/>
        </w:rPr>
      </w:pPr>
    </w:p>
    <w:p w14:paraId="43B97C80" w14:textId="77777777" w:rsidR="00755DB4" w:rsidRPr="005F48BE" w:rsidRDefault="00755DB4" w:rsidP="00B05454">
      <w:pPr>
        <w:spacing w:line="276" w:lineRule="auto"/>
        <w:jc w:val="both"/>
        <w:rPr>
          <w:rFonts w:ascii="Book Antiqua" w:hAnsi="Book Antiqua"/>
          <w:b/>
        </w:rPr>
      </w:pPr>
    </w:p>
    <w:p w14:paraId="3DEA0EB8" w14:textId="5A43146B" w:rsidR="000D634B" w:rsidRDefault="000D634B" w:rsidP="00B05454">
      <w:pPr>
        <w:spacing w:line="276" w:lineRule="auto"/>
      </w:pPr>
    </w:p>
    <w:p w14:paraId="574388FA" w14:textId="0A930FAD" w:rsidR="000D634B" w:rsidRDefault="00014F28" w:rsidP="00A16AE2">
      <w:r>
        <w:rPr>
          <w:noProof/>
          <w:lang w:val="en-US"/>
        </w:rPr>
        <w:drawing>
          <wp:inline distT="0" distB="0" distL="0" distR="0" wp14:anchorId="6342CB1D" wp14:editId="47E94C89">
            <wp:extent cx="5943600" cy="3964602"/>
            <wp:effectExtent l="0" t="0" r="0" b="0"/>
            <wp:docPr id="27" name="Picture 27" descr="D:\KPK 2017\Fotot\Prill\LP3B15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PK 2017\Fotot\Prill\LP3B150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E2D84" w14:textId="0AFD3075" w:rsidR="00C54CE6" w:rsidRDefault="00C54CE6" w:rsidP="00A16AE2">
      <w:pPr>
        <w:pStyle w:val="Heading2"/>
        <w:jc w:val="center"/>
      </w:pPr>
      <w:bookmarkStart w:id="9" w:name="_Toc481759115"/>
      <w:r w:rsidRPr="00C54CE6">
        <w:t>D</w:t>
      </w:r>
      <w:bookmarkEnd w:id="9"/>
      <w:r w:rsidR="00DB23A2">
        <w:t>irektor Sekretarijata održava redovan sastanak sa osobljem</w:t>
      </w:r>
    </w:p>
    <w:p w14:paraId="54EABA62" w14:textId="1473E3E7" w:rsidR="000D634B" w:rsidRDefault="000D634B" w:rsidP="000D634B">
      <w:pPr>
        <w:spacing w:after="150"/>
        <w:jc w:val="center"/>
        <w:rPr>
          <w:rFonts w:ascii="Book Antiqua" w:eastAsia="Times New Roman" w:hAnsi="Book Antiqua"/>
          <w:b/>
          <w:bCs/>
          <w:color w:val="333333"/>
        </w:rPr>
        <w:sectPr w:rsidR="000D634B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CFAC2B3" w14:textId="77777777" w:rsidR="00C54CE6" w:rsidRDefault="00C54CE6" w:rsidP="000D634B">
      <w:pPr>
        <w:pStyle w:val="NoSpacing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3798B96E" w14:textId="77777777" w:rsidR="00014F28" w:rsidRDefault="00014F28" w:rsidP="00C54CE6">
      <w:pPr>
        <w:jc w:val="both"/>
        <w:rPr>
          <w:b/>
        </w:rPr>
        <w:sectPr w:rsid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6694662" w14:textId="0213C68B" w:rsidR="000D634B" w:rsidRPr="00502BC8" w:rsidRDefault="00D30C18" w:rsidP="0030740C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lastRenderedPageBreak/>
        <w:t>Priština</w:t>
      </w:r>
      <w:r w:rsidR="00C54CE6" w:rsidRPr="00502BC8">
        <w:rPr>
          <w:rFonts w:ascii="Book Antiqua" w:hAnsi="Book Antiqua"/>
          <w:b/>
        </w:rPr>
        <w:t xml:space="preserve">, 11 </w:t>
      </w:r>
      <w:r>
        <w:rPr>
          <w:rFonts w:ascii="Book Antiqua" w:hAnsi="Book Antiqua"/>
          <w:b/>
        </w:rPr>
        <w:t>April</w:t>
      </w:r>
      <w:r w:rsidR="00C54CE6" w:rsidRPr="00502BC8">
        <w:rPr>
          <w:rFonts w:ascii="Book Antiqua" w:hAnsi="Book Antiqua"/>
          <w:b/>
        </w:rPr>
        <w:t xml:space="preserve"> 2017</w:t>
      </w:r>
      <w:r w:rsidR="00C54CE6" w:rsidRPr="00502BC8">
        <w:rPr>
          <w:rFonts w:ascii="Book Antiqua" w:hAnsi="Book Antiqua"/>
        </w:rPr>
        <w:t xml:space="preserve"> – </w:t>
      </w:r>
      <w:r w:rsidR="00DB23A2">
        <w:rPr>
          <w:rFonts w:ascii="Book Antiqua" w:hAnsi="Book Antiqua"/>
        </w:rPr>
        <w:t xml:space="preserve">Direktor Sekretarijata Tužilačkog Saveta Kosova (TSK), Ljavdim Krasnići, održao redovan sastanak sa osobljem svih jedinica Sekretarijata TSK-a. Tokom </w:t>
      </w:r>
      <w:r w:rsidR="0030740C">
        <w:rPr>
          <w:rFonts w:ascii="Book Antiqua" w:hAnsi="Book Antiqua"/>
        </w:rPr>
        <w:t xml:space="preserve">ovog </w:t>
      </w:r>
      <w:r w:rsidR="00DB23A2">
        <w:rPr>
          <w:rFonts w:ascii="Book Antiqua" w:hAnsi="Book Antiqua"/>
        </w:rPr>
        <w:t>sastanka govorilo se o poslovima koji se odvijaju u okviru sekretarijata, toku realizacije godišnji</w:t>
      </w:r>
      <w:r w:rsidR="0030740C">
        <w:rPr>
          <w:rFonts w:ascii="Book Antiqua" w:hAnsi="Book Antiqua"/>
        </w:rPr>
        <w:t>h planova jedinica i podizanje u</w:t>
      </w:r>
      <w:r w:rsidR="00DB23A2">
        <w:rPr>
          <w:rFonts w:ascii="Book Antiqua" w:hAnsi="Book Antiqua"/>
        </w:rPr>
        <w:t xml:space="preserve">nutrašnje </w:t>
      </w:r>
      <w:r w:rsidR="00DB23A2">
        <w:rPr>
          <w:rFonts w:ascii="Book Antiqua" w:hAnsi="Book Antiqua"/>
        </w:rPr>
        <w:lastRenderedPageBreak/>
        <w:t>komunikacije. Ovom prilikom, direktor Krasnići upoznao osoblje sekretarijata sa aktivnostima koja su u toku realizacije u svim jedinicama, do</w:t>
      </w:r>
      <w:r w:rsidR="0030740C">
        <w:rPr>
          <w:rFonts w:ascii="Book Antiqua" w:hAnsi="Book Antiqua"/>
        </w:rPr>
        <w:t>k je zatražio unapređ</w:t>
      </w:r>
      <w:r w:rsidR="00DB23A2">
        <w:rPr>
          <w:rFonts w:ascii="Book Antiqua" w:hAnsi="Book Antiqua"/>
        </w:rPr>
        <w:t xml:space="preserve">enje unutrašnje komunikacije, sa ciljem </w:t>
      </w:r>
      <w:r w:rsidR="0030740C">
        <w:rPr>
          <w:rFonts w:ascii="Book Antiqua" w:hAnsi="Book Antiqua"/>
        </w:rPr>
        <w:t>koordinacije i podizanja efikasnosti u realizaciji radnih ciljeva.</w:t>
      </w:r>
      <w:r w:rsidR="00DB23A2">
        <w:rPr>
          <w:rFonts w:ascii="Book Antiqua" w:hAnsi="Book Antiqua"/>
        </w:rPr>
        <w:t xml:space="preserve"> </w:t>
      </w:r>
    </w:p>
    <w:p w14:paraId="5FBDCF34" w14:textId="77777777" w:rsidR="000D634B" w:rsidRPr="00502BC8" w:rsidRDefault="000D634B" w:rsidP="00B05454">
      <w:pPr>
        <w:spacing w:line="276" w:lineRule="auto"/>
        <w:jc w:val="both"/>
        <w:rPr>
          <w:rFonts w:ascii="Book Antiqua" w:hAnsi="Book Antiqua"/>
        </w:rPr>
      </w:pPr>
    </w:p>
    <w:p w14:paraId="0FC2E12D" w14:textId="77777777" w:rsidR="000D634B" w:rsidRPr="00502BC8" w:rsidRDefault="000D634B" w:rsidP="00B05454">
      <w:pPr>
        <w:spacing w:line="276" w:lineRule="auto"/>
        <w:jc w:val="both"/>
        <w:rPr>
          <w:rFonts w:ascii="Book Antiqua" w:hAnsi="Book Antiqua"/>
        </w:rPr>
      </w:pPr>
    </w:p>
    <w:p w14:paraId="3E710653" w14:textId="77777777" w:rsidR="00014F28" w:rsidRPr="00502BC8" w:rsidRDefault="00014F28" w:rsidP="00B05454">
      <w:pPr>
        <w:spacing w:line="276" w:lineRule="auto"/>
        <w:jc w:val="both"/>
        <w:rPr>
          <w:rFonts w:ascii="Book Antiqua" w:hAnsi="Book Antiqua"/>
        </w:rPr>
        <w:sectPr w:rsidR="00014F28" w:rsidRPr="00502BC8" w:rsidSect="00014F28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2452250" w14:textId="790E8E2B" w:rsidR="000D634B" w:rsidRDefault="000D634B" w:rsidP="00B05454">
      <w:pPr>
        <w:spacing w:line="276" w:lineRule="auto"/>
        <w:jc w:val="both"/>
      </w:pPr>
    </w:p>
    <w:p w14:paraId="103603CE" w14:textId="77777777" w:rsidR="000D634B" w:rsidRDefault="000D634B" w:rsidP="00B05454">
      <w:pPr>
        <w:spacing w:line="276" w:lineRule="auto"/>
        <w:jc w:val="both"/>
      </w:pPr>
    </w:p>
    <w:p w14:paraId="6EF43854" w14:textId="77777777" w:rsidR="00C54CE6" w:rsidRDefault="00C54CE6" w:rsidP="00B05454">
      <w:pPr>
        <w:spacing w:line="276" w:lineRule="auto"/>
        <w:jc w:val="both"/>
      </w:pPr>
    </w:p>
    <w:p w14:paraId="39966779" w14:textId="336FD41A" w:rsidR="00014F28" w:rsidRDefault="00EC2E23" w:rsidP="000D634B">
      <w:r>
        <w:rPr>
          <w:noProof/>
          <w:lang w:val="en-US"/>
        </w:rPr>
        <w:drawing>
          <wp:inline distT="0" distB="0" distL="0" distR="0" wp14:anchorId="5C831BAD" wp14:editId="14F9ADA0">
            <wp:extent cx="5943600" cy="3964602"/>
            <wp:effectExtent l="0" t="0" r="0" b="0"/>
            <wp:docPr id="28" name="Picture 28" descr="D:\KPK 2017\Fotot\Prill\LP4B2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PK 2017\Fotot\Prill\LP4B2358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6A2B" w14:textId="77777777" w:rsidR="00014F28" w:rsidRDefault="00014F28" w:rsidP="000D634B"/>
    <w:p w14:paraId="799CC629" w14:textId="70A66104" w:rsidR="00014F28" w:rsidRDefault="008406B7" w:rsidP="00A16AE2">
      <w:pPr>
        <w:pStyle w:val="Heading2"/>
        <w:jc w:val="center"/>
        <w:rPr>
          <w:rFonts w:ascii="Book Antiqua" w:eastAsia="Times New Roman" w:hAnsi="Book Antiqua"/>
          <w:color w:val="333333"/>
        </w:rPr>
        <w:sectPr w:rsidR="00014F28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bookmarkStart w:id="10" w:name="_Toc481759116"/>
      <w:r>
        <w:t>Direktor Sekretarijata održava redovan sastanak sa administratorima tužilaštva</w:t>
      </w:r>
      <w:bookmarkEnd w:id="10"/>
    </w:p>
    <w:p w14:paraId="0ECA2ABB" w14:textId="77777777" w:rsidR="009C29B6" w:rsidRDefault="009C29B6" w:rsidP="00014F28">
      <w:pPr>
        <w:jc w:val="both"/>
        <w:rPr>
          <w:rFonts w:ascii="Book Antiqua" w:hAnsi="Book Antiqua"/>
          <w:b/>
        </w:rPr>
      </w:pPr>
    </w:p>
    <w:p w14:paraId="6609E189" w14:textId="507B9E14" w:rsidR="00014F28" w:rsidRPr="00014F28" w:rsidRDefault="008406B7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  <w:b/>
        </w:rPr>
        <w:t>Priština</w:t>
      </w:r>
      <w:r w:rsidR="00014F28" w:rsidRPr="00EC2E23">
        <w:rPr>
          <w:rFonts w:ascii="Book Antiqua" w:hAnsi="Book Antiqua"/>
          <w:b/>
        </w:rPr>
        <w:t xml:space="preserve">, 14 </w:t>
      </w:r>
      <w:r>
        <w:rPr>
          <w:rFonts w:ascii="Book Antiqua" w:hAnsi="Book Antiqua"/>
          <w:b/>
        </w:rPr>
        <w:t>Apri</w:t>
      </w:r>
      <w:r w:rsidR="00014F28" w:rsidRPr="00EC2E23">
        <w:rPr>
          <w:rFonts w:ascii="Book Antiqua" w:hAnsi="Book Antiqua"/>
          <w:b/>
        </w:rPr>
        <w:t>l 2017 –</w:t>
      </w:r>
      <w:r w:rsidR="00014F28" w:rsidRPr="00014F28">
        <w:rPr>
          <w:rFonts w:ascii="Book Antiqua" w:hAnsi="Book Antiqua"/>
        </w:rPr>
        <w:t xml:space="preserve"> </w:t>
      </w:r>
      <w:r w:rsidRPr="008406B7">
        <w:rPr>
          <w:rFonts w:ascii="Book Antiqua" w:hAnsi="Book Antiqua"/>
        </w:rPr>
        <w:t xml:space="preserve">Direktor Sekretarijata Tužilačkog Saveta Kosova (TSK), Ljavdim Krasnići, </w:t>
      </w:r>
      <w:r>
        <w:rPr>
          <w:rFonts w:ascii="Book Antiqua" w:hAnsi="Book Antiqua"/>
        </w:rPr>
        <w:t xml:space="preserve">održao zajednički sastanak sa rukovodiocima organizativnih jedinica Sekretarijata TSK-a i administratorima svih tužilaštva. </w:t>
      </w:r>
    </w:p>
    <w:p w14:paraId="36744B36" w14:textId="401C9ADC" w:rsidR="00014F28" w:rsidRPr="00014F28" w:rsidRDefault="008406B7" w:rsidP="00780970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Tokom ovog sastanka </w:t>
      </w:r>
      <w:r w:rsidR="00780970">
        <w:rPr>
          <w:rFonts w:ascii="Book Antiqua" w:hAnsi="Book Antiqua"/>
        </w:rPr>
        <w:t xml:space="preserve">govorilo se o rebalansu budžeta za 2017 godinu i budžetske potrebe za 2018 godinu. Takođe, se diskutovalo i za radove i </w:t>
      </w:r>
      <w:r w:rsidR="00780970">
        <w:rPr>
          <w:rFonts w:ascii="Book Antiqua" w:hAnsi="Book Antiqua"/>
        </w:rPr>
        <w:lastRenderedPageBreak/>
        <w:t>procedure koje  sprovode Divizija za Ljudske Resurse</w:t>
      </w:r>
      <w:r w:rsidR="0067714B">
        <w:rPr>
          <w:rFonts w:ascii="Book Antiqua" w:hAnsi="Book Antiqua"/>
        </w:rPr>
        <w:t xml:space="preserve"> i </w:t>
      </w:r>
      <w:r w:rsidR="0018265F">
        <w:rPr>
          <w:rFonts w:ascii="Book Antiqua" w:hAnsi="Book Antiqua"/>
        </w:rPr>
        <w:t xml:space="preserve"> </w:t>
      </w:r>
      <w:r w:rsidR="0067714B">
        <w:rPr>
          <w:rFonts w:ascii="Book Antiqua" w:hAnsi="Book Antiqua"/>
        </w:rPr>
        <w:t>Opšte Službe</w:t>
      </w:r>
      <w:r w:rsidR="00780970">
        <w:rPr>
          <w:rFonts w:ascii="Book Antiqua" w:hAnsi="Book Antiqua"/>
        </w:rPr>
        <w:t xml:space="preserve">, i koje se tiču zahteva za potrebe tužilaštva. </w:t>
      </w:r>
    </w:p>
    <w:p w14:paraId="26761D34" w14:textId="77777777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</w:p>
    <w:p w14:paraId="546EF5AE" w14:textId="52020F4A" w:rsidR="00014F28" w:rsidRPr="00014F28" w:rsidRDefault="00780970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Ovom prilikom, direktor Krasnići je zatražio unapređenje unutrašnje komunikacije, u ovom slučaju na relaciji sekretarijat – administratori, sa ciljem koordinacije i </w:t>
      </w:r>
      <w:r w:rsidR="005D7F7A">
        <w:rPr>
          <w:rFonts w:ascii="Book Antiqua" w:hAnsi="Book Antiqua"/>
        </w:rPr>
        <w:t>podizanja efikasnosti u realizaciji radnih ciljeva.</w:t>
      </w:r>
      <w:r w:rsidR="00014F28" w:rsidRPr="00014F28">
        <w:rPr>
          <w:rFonts w:ascii="Book Antiqua" w:hAnsi="Book Antiqua"/>
        </w:rPr>
        <w:t xml:space="preserve"> </w:t>
      </w:r>
    </w:p>
    <w:p w14:paraId="3FD3EFA0" w14:textId="77777777" w:rsidR="00014F28" w:rsidRPr="00014F28" w:rsidRDefault="00014F28" w:rsidP="00B05454">
      <w:pPr>
        <w:spacing w:line="276" w:lineRule="auto"/>
        <w:jc w:val="both"/>
        <w:rPr>
          <w:rFonts w:ascii="Book Antiqua" w:hAnsi="Book Antiqua"/>
        </w:rPr>
      </w:pPr>
    </w:p>
    <w:p w14:paraId="409C97AE" w14:textId="77777777" w:rsidR="00014F28" w:rsidRDefault="00014F28" w:rsidP="00B05454">
      <w:pPr>
        <w:spacing w:line="276" w:lineRule="auto"/>
      </w:pPr>
    </w:p>
    <w:p w14:paraId="5273BDC9" w14:textId="77777777" w:rsidR="00014F28" w:rsidRDefault="00014F28" w:rsidP="00B05454">
      <w:pPr>
        <w:spacing w:line="276" w:lineRule="auto"/>
      </w:pPr>
    </w:p>
    <w:p w14:paraId="486AF92E" w14:textId="77777777" w:rsidR="00EC2E23" w:rsidRDefault="00EC2E23" w:rsidP="000D634B">
      <w:pPr>
        <w:sectPr w:rsidR="00EC2E23" w:rsidSect="00EC2E23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0C728D10" w14:textId="49868361" w:rsidR="00014F28" w:rsidRDefault="00014F28" w:rsidP="000D634B"/>
    <w:p w14:paraId="1D5F49C9" w14:textId="77777777" w:rsidR="00EE31A7" w:rsidRDefault="00EE31A7" w:rsidP="000D634B"/>
    <w:p w14:paraId="4091E6DC" w14:textId="77777777" w:rsidR="00014F28" w:rsidRDefault="00014F28" w:rsidP="000D634B"/>
    <w:p w14:paraId="70391E0F" w14:textId="77777777" w:rsidR="00014F28" w:rsidRPr="000D634B" w:rsidRDefault="00014F28" w:rsidP="000D634B">
      <w:pPr>
        <w:sectPr w:rsidR="00014F28" w:rsidRPr="000D634B" w:rsidSect="000D634B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4F43385A" w14:textId="00136F8A" w:rsidR="00FA2CA7" w:rsidRPr="0096397B" w:rsidRDefault="002D357D" w:rsidP="007C7819">
      <w:pPr>
        <w:pStyle w:val="Heading1"/>
        <w:numPr>
          <w:ilvl w:val="0"/>
          <w:numId w:val="14"/>
        </w:numPr>
        <w:spacing w:before="0"/>
        <w:jc w:val="center"/>
      </w:pPr>
      <w:bookmarkStart w:id="11" w:name="_Toc481759117"/>
      <w:r w:rsidRPr="005F48BE">
        <w:lastRenderedPageBreak/>
        <w:t>Aktiv</w:t>
      </w:r>
      <w:r w:rsidR="0018265F">
        <w:t>nosti Sekretarijata Tužilačkog Saveta Kosova</w:t>
      </w:r>
      <w:bookmarkEnd w:id="11"/>
    </w:p>
    <w:p w14:paraId="60D5B6A0" w14:textId="77777777" w:rsidR="005B4CDD" w:rsidRDefault="005B4CD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0A6167A3" w14:textId="77777777" w:rsidR="0096397B" w:rsidRPr="005F48BE" w:rsidRDefault="0096397B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96397B" w:rsidRPr="005F48BE" w:rsidSect="00C34467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17BDE64" w14:textId="40C58760" w:rsidR="00FA2CA7" w:rsidRPr="005F48BE" w:rsidRDefault="005D7F7A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lastRenderedPageBreak/>
        <w:t xml:space="preserve"> Sekretarijat</w:t>
      </w:r>
      <w:r w:rsidRPr="005D7F7A">
        <w:rPr>
          <w:rFonts w:ascii="Book Antiqua" w:eastAsia="Times New Roman" w:hAnsi="Book Antiqua"/>
          <w:bCs/>
          <w:lang w:eastAsia="sr-Latn-CS"/>
        </w:rPr>
        <w:t xml:space="preserve"> Tužilačkog Saveta</w:t>
      </w:r>
      <w:r>
        <w:rPr>
          <w:rFonts w:ascii="Book Antiqua" w:eastAsia="Times New Roman" w:hAnsi="Book Antiqua"/>
          <w:bCs/>
          <w:lang w:eastAsia="sr-Latn-CS"/>
        </w:rPr>
        <w:t xml:space="preserve"> Kosova (STSK), tokom Aprila meseca realizovao razne aktivnosti, sa ciljem sprovođenja pravila, pravilnika i politika u vezi upravljanja, budžeta i administriranja tužilaštva.</w:t>
      </w:r>
    </w:p>
    <w:p w14:paraId="2B8F468C" w14:textId="396CB670" w:rsidR="007E67A5" w:rsidRDefault="0067714B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Opšte Službe</w:t>
      </w:r>
      <w:r w:rsidR="005D7F7A">
        <w:rPr>
          <w:rFonts w:ascii="Book Antiqua" w:eastAsia="Times New Roman" w:hAnsi="Book Antiqua"/>
          <w:bCs/>
          <w:lang w:eastAsia="sr-Latn-CS"/>
        </w:rPr>
        <w:t xml:space="preserve"> su vršile stalnu dnevnu inspekciju u objektima tužilaštva na Kosovu intervenirajuči u održavanju istih.</w:t>
      </w:r>
    </w:p>
    <w:p w14:paraId="1D25EAA2" w14:textId="4F2F25F8" w:rsidR="00A83BFA" w:rsidRDefault="005D7F7A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Servisiranje vozila je sledeča aktivnost </w:t>
      </w:r>
      <w:r w:rsidR="00373441">
        <w:rPr>
          <w:rFonts w:ascii="Book Antiqua" w:eastAsia="Times New Roman" w:hAnsi="Book Antiqua"/>
          <w:bCs/>
          <w:lang w:eastAsia="sr-Latn-CS"/>
        </w:rPr>
        <w:t>koja je realizovana o</w:t>
      </w:r>
      <w:r w:rsidR="00C565D2">
        <w:rPr>
          <w:rFonts w:ascii="Book Antiqua" w:eastAsia="Times New Roman" w:hAnsi="Book Antiqua"/>
          <w:bCs/>
          <w:lang w:eastAsia="sr-Latn-CS"/>
        </w:rPr>
        <w:t>d opštih službi</w:t>
      </w:r>
      <w:r w:rsidR="00754EAF">
        <w:rPr>
          <w:rFonts w:ascii="Book Antiqua" w:eastAsia="Times New Roman" w:hAnsi="Book Antiqua"/>
          <w:bCs/>
          <w:lang w:eastAsia="sr-Latn-CS"/>
        </w:rPr>
        <w:t>. Takođe, opšte službe</w:t>
      </w:r>
      <w:r w:rsidR="00373441">
        <w:rPr>
          <w:rFonts w:ascii="Book Antiqua" w:eastAsia="Times New Roman" w:hAnsi="Book Antiqua"/>
          <w:bCs/>
          <w:lang w:eastAsia="sr-Latn-CS"/>
        </w:rPr>
        <w:t xml:space="preserve"> su realizovale i druge dužnosti kao što su: prosleđivanje predmeta za snabdevanje, registracija predmeta  u sistemu E-imovina i dr. </w:t>
      </w:r>
    </w:p>
    <w:p w14:paraId="3B84649B" w14:textId="4C41DFA8" w:rsidR="00BB3B1D" w:rsidRDefault="00373441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 xml:space="preserve">Ljudski resursi su završili proces regrutovanja za poziciju Službenik za Budžet i Finansije u STSK. Dok su pripremili i objavili konkurs za 18 pozicija </w:t>
      </w:r>
      <w:r w:rsidR="009377B3">
        <w:rPr>
          <w:rFonts w:ascii="Book Antiqua" w:eastAsia="Times New Roman" w:hAnsi="Book Antiqua"/>
          <w:bCs/>
          <w:lang w:eastAsia="sr-Latn-CS"/>
        </w:rPr>
        <w:t xml:space="preserve">među kojima ima stručnih saradnika, civilnih i necivilnih službenika. </w:t>
      </w:r>
    </w:p>
    <w:p w14:paraId="4FBA7F0A" w14:textId="62EA9ECF" w:rsidR="00BB3B1D" w:rsidRDefault="009377B3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Završen je posao u ubacivanju</w:t>
      </w:r>
      <w:r w:rsidR="003722BE">
        <w:rPr>
          <w:rFonts w:ascii="Book Antiqua" w:eastAsia="Times New Roman" w:hAnsi="Book Antiqua"/>
          <w:bCs/>
          <w:lang w:eastAsia="sr-Latn-CS"/>
        </w:rPr>
        <w:t xml:space="preserve"> podataka u sistemu ISULJR-a, gde su sistemovani podaci službenika Osnovnog Tužilaštva u Đakovici.</w:t>
      </w:r>
      <w:r>
        <w:rPr>
          <w:rFonts w:ascii="Book Antiqua" w:eastAsia="Times New Roman" w:hAnsi="Book Antiqua"/>
          <w:bCs/>
          <w:lang w:eastAsia="sr-Latn-CS"/>
        </w:rPr>
        <w:t xml:space="preserve"> </w:t>
      </w:r>
    </w:p>
    <w:p w14:paraId="351B4C66" w14:textId="0912D6C9" w:rsidR="002B0DE8" w:rsidRDefault="003722BE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lastRenderedPageBreak/>
        <w:t>Ljudski Resursi su poćeli sp</w:t>
      </w:r>
      <w:r w:rsidR="00754EAF">
        <w:rPr>
          <w:rFonts w:ascii="Book Antiqua" w:eastAsia="Times New Roman" w:hAnsi="Book Antiqua" w:cs="Book Antiqua"/>
          <w:lang w:eastAsia="sr-Latn-CS"/>
        </w:rPr>
        <w:t xml:space="preserve">rovođenje odluke </w:t>
      </w:r>
      <w:r>
        <w:rPr>
          <w:rFonts w:ascii="Book Antiqua" w:eastAsia="Times New Roman" w:hAnsi="Book Antiqua" w:cs="Book Antiqua"/>
          <w:lang w:eastAsia="sr-Latn-CS"/>
        </w:rPr>
        <w:t xml:space="preserve">Saveta za </w:t>
      </w:r>
      <w:r w:rsidR="00641277">
        <w:rPr>
          <w:rFonts w:ascii="Book Antiqua" w:eastAsia="Times New Roman" w:hAnsi="Book Antiqua" w:cs="Book Antiqua"/>
          <w:lang w:eastAsia="sr-Latn-CS"/>
        </w:rPr>
        <w:t xml:space="preserve">nadoknadu dežustva za Zaštitu Žrtava. </w:t>
      </w:r>
    </w:p>
    <w:p w14:paraId="3A669823" w14:textId="76725CE5" w:rsidR="00C15E24" w:rsidRPr="00060D39" w:rsidRDefault="00641277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 w:cs="Book Antiqua"/>
          <w:lang w:eastAsia="sr-Latn-CS"/>
        </w:rPr>
      </w:pPr>
      <w:r>
        <w:rPr>
          <w:rFonts w:ascii="Book Antiqua" w:eastAsia="Times New Roman" w:hAnsi="Book Antiqua" w:cs="Book Antiqua"/>
          <w:lang w:eastAsia="sr-Latn-CS"/>
        </w:rPr>
        <w:t xml:space="preserve">Budžet i Finansije su izvršile poravnanje sa Ministarstvom Finansija za sve ekonomske kategorije po programima TSK-a. Što više u Ministarstvo Finansija je predat izveštaj finansijskih obaveza za mesec Mart za budžetsku organizaciju. </w:t>
      </w:r>
    </w:p>
    <w:p w14:paraId="1FC557E0" w14:textId="10EBC0D9" w:rsidR="00C15E24" w:rsidRPr="00060D39" w:rsidRDefault="00641277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hAnsi="Book Antiqua"/>
          <w:bCs/>
        </w:rPr>
      </w:pPr>
      <w:r>
        <w:rPr>
          <w:rFonts w:ascii="Book Antiqua" w:hAnsi="Book Antiqua"/>
          <w:bCs/>
        </w:rPr>
        <w:t xml:space="preserve">Nabavka je izvršila procedure </w:t>
      </w:r>
      <w:r w:rsidR="009B1F75">
        <w:rPr>
          <w:rFonts w:ascii="Book Antiqua" w:hAnsi="Book Antiqua"/>
          <w:bCs/>
        </w:rPr>
        <w:t xml:space="preserve">nabavke za projekte: </w:t>
      </w:r>
      <w:r>
        <w:rPr>
          <w:rFonts w:ascii="Book Antiqua" w:hAnsi="Book Antiqua"/>
          <w:bCs/>
        </w:rPr>
        <w:t xml:space="preserve">Snabdevanje sa </w:t>
      </w:r>
      <w:r w:rsidR="009B1F75">
        <w:rPr>
          <w:rFonts w:ascii="Book Antiqua" w:hAnsi="Book Antiqua"/>
          <w:bCs/>
        </w:rPr>
        <w:t>“</w:t>
      </w:r>
      <w:r>
        <w:rPr>
          <w:rFonts w:ascii="Book Antiqua" w:hAnsi="Book Antiqua"/>
          <w:bCs/>
        </w:rPr>
        <w:t>fasciklama sa debljim kartonom i konopcem formata B4”</w:t>
      </w:r>
      <w:r w:rsidR="009B1F75">
        <w:rPr>
          <w:rFonts w:ascii="Book Antiqua" w:hAnsi="Book Antiqua"/>
          <w:bCs/>
        </w:rPr>
        <w:t>,</w:t>
      </w:r>
      <w:r>
        <w:rPr>
          <w:rFonts w:ascii="Book Antiqua" w:hAnsi="Book Antiqua"/>
          <w:bCs/>
        </w:rPr>
        <w:t xml:space="preserve"> snabdevanje </w:t>
      </w:r>
      <w:r w:rsidR="009B1F75">
        <w:rPr>
          <w:rFonts w:ascii="Book Antiqua" w:hAnsi="Book Antiqua"/>
          <w:bCs/>
        </w:rPr>
        <w:t>“</w:t>
      </w:r>
      <w:r>
        <w:rPr>
          <w:rFonts w:ascii="Book Antiqua" w:hAnsi="Book Antiqua"/>
          <w:bCs/>
        </w:rPr>
        <w:t>pitkom vodom, za potrebe</w:t>
      </w:r>
      <w:r w:rsidR="009B1F75">
        <w:rPr>
          <w:rFonts w:ascii="Book Antiqua" w:hAnsi="Book Antiqua"/>
          <w:bCs/>
        </w:rPr>
        <w:t xml:space="preserve">  Osnovnog Tužilaštva u Prištini” snabdevanje sa “ekskluzivnom policom za knjige napravljene od prirodnog drva i obojenog metala za potrebe Kabineta Glavnog Državnog Tužioca” i potpisan je ugovor za projekat “Razvoj, implementacija elektronskog sistema za upravljanje dosijeima tužilaca (ESUDT)”. </w:t>
      </w:r>
    </w:p>
    <w:p w14:paraId="65FB5776" w14:textId="5ED06A24" w:rsidR="001B7A41" w:rsidRPr="00060D39" w:rsidRDefault="009B1F75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Informativna Tehnologija je pružila sve zatražene usluge od osoblja tužilaštva za probleme </w:t>
      </w:r>
      <w:r w:rsidR="00605650">
        <w:rPr>
          <w:rFonts w:ascii="Book Antiqua" w:eastAsia="Times New Roman" w:hAnsi="Book Antiqua"/>
          <w:lang w:eastAsia="sr-Latn-CS"/>
        </w:rPr>
        <w:t xml:space="preserve">koji </w:t>
      </w:r>
      <w:r w:rsidR="00C565D2">
        <w:rPr>
          <w:rFonts w:ascii="Book Antiqua" w:eastAsia="Times New Roman" w:hAnsi="Book Antiqua"/>
          <w:lang w:eastAsia="sr-Latn-CS"/>
        </w:rPr>
        <w:t xml:space="preserve">su </w:t>
      </w:r>
      <w:r w:rsidR="00605650">
        <w:rPr>
          <w:rFonts w:ascii="Book Antiqua" w:eastAsia="Times New Roman" w:hAnsi="Book Antiqua"/>
          <w:lang w:eastAsia="sr-Latn-CS"/>
        </w:rPr>
        <w:t xml:space="preserve">se pojavili tokom upotrebe IT-e opreme i elektronskih sistema. </w:t>
      </w:r>
    </w:p>
    <w:p w14:paraId="21642FF1" w14:textId="1ED31AC7" w:rsidR="00BB3B1D" w:rsidRPr="00BB3B1D" w:rsidRDefault="00121A01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lastRenderedPageBreak/>
        <w:t>U okviru Projekta TIK/SMIL, sagledane su funksionalne specifikacije za sistem  informativnog upravljanja predmetima tužilaštva, kao i pripremljena arhitektura sistema. Takođe, je poćelo razvijanje prototipa za sistem informativnog upra</w:t>
      </w:r>
      <w:r w:rsidR="006C4505">
        <w:rPr>
          <w:rFonts w:ascii="Book Antiqua" w:eastAsia="Times New Roman" w:hAnsi="Book Antiqua"/>
          <w:bCs/>
          <w:lang w:eastAsia="sr-Latn-CS"/>
        </w:rPr>
        <w:t>v</w:t>
      </w:r>
      <w:r>
        <w:rPr>
          <w:rFonts w:ascii="Book Antiqua" w:eastAsia="Times New Roman" w:hAnsi="Book Antiqua"/>
          <w:bCs/>
          <w:lang w:eastAsia="sr-Latn-CS"/>
        </w:rPr>
        <w:t xml:space="preserve">ljanja predmeta. </w:t>
      </w:r>
    </w:p>
    <w:p w14:paraId="7B98C1CA" w14:textId="07172AD6" w:rsidR="00BB3B1D" w:rsidRDefault="00121A01" w:rsidP="00B05454">
      <w:pPr>
        <w:tabs>
          <w:tab w:val="left" w:pos="567"/>
          <w:tab w:val="left" w:pos="3090"/>
        </w:tabs>
        <w:spacing w:after="240" w:line="276" w:lineRule="auto"/>
        <w:jc w:val="both"/>
        <w:rPr>
          <w:rFonts w:ascii="Book Antiqua" w:eastAsia="Times New Roman" w:hAnsi="Book Antiqua"/>
          <w:bCs/>
          <w:lang w:eastAsia="sr-Latn-CS"/>
        </w:rPr>
      </w:pPr>
      <w:r>
        <w:rPr>
          <w:rFonts w:ascii="Book Antiqua" w:eastAsia="Times New Roman" w:hAnsi="Book Antiqua"/>
          <w:bCs/>
          <w:lang w:eastAsia="sr-Latn-CS"/>
        </w:rPr>
        <w:t>Sa ciljem informisanja osoblja tužilačkog sistema u vezi aktivnosti, Projekat je pripremio plan prezentiranja aktivnosti koje su završene i one koje su u procesu. Prezentiranje je obavljeno u Osnovno Tužilaštvo u Prizrenu</w:t>
      </w:r>
      <w:r w:rsidR="006C4505">
        <w:rPr>
          <w:rFonts w:ascii="Book Antiqua" w:eastAsia="Times New Roman" w:hAnsi="Book Antiqua"/>
          <w:bCs/>
          <w:lang w:eastAsia="sr-Latn-CS"/>
        </w:rPr>
        <w:t>, i</w:t>
      </w:r>
      <w:r>
        <w:rPr>
          <w:rFonts w:ascii="Book Antiqua" w:eastAsia="Times New Roman" w:hAnsi="Book Antiqua"/>
          <w:bCs/>
          <w:lang w:eastAsia="sr-Latn-CS"/>
        </w:rPr>
        <w:t xml:space="preserve"> tokom Maja meseca</w:t>
      </w:r>
      <w:r w:rsidR="006C4505">
        <w:rPr>
          <w:rFonts w:ascii="Book Antiqua" w:eastAsia="Times New Roman" w:hAnsi="Book Antiqua"/>
          <w:bCs/>
          <w:lang w:eastAsia="sr-Latn-CS"/>
        </w:rPr>
        <w:t xml:space="preserve"> održaće se</w:t>
      </w:r>
      <w:r>
        <w:rPr>
          <w:rFonts w:ascii="Book Antiqua" w:eastAsia="Times New Roman" w:hAnsi="Book Antiqua"/>
          <w:bCs/>
          <w:lang w:eastAsia="sr-Latn-CS"/>
        </w:rPr>
        <w:t xml:space="preserve"> </w:t>
      </w:r>
      <w:r w:rsidR="006C4505">
        <w:rPr>
          <w:rFonts w:ascii="Book Antiqua" w:eastAsia="Times New Roman" w:hAnsi="Book Antiqua"/>
          <w:bCs/>
          <w:lang w:eastAsia="sr-Latn-CS"/>
        </w:rPr>
        <w:t>u ostalim tužilaštvima.</w:t>
      </w:r>
    </w:p>
    <w:p w14:paraId="2B1EE99C" w14:textId="0F1E3A25" w:rsidR="002F5BE4" w:rsidRPr="00060D39" w:rsidRDefault="006C4505" w:rsidP="00B05454">
      <w:pPr>
        <w:spacing w:after="240" w:line="276" w:lineRule="auto"/>
        <w:jc w:val="both"/>
        <w:rPr>
          <w:rFonts w:ascii="Book Antiqua" w:eastAsiaTheme="minorHAnsi" w:hAnsi="Book Antiqua"/>
          <w:lang w:eastAsia="sr-Latn-CS"/>
        </w:rPr>
      </w:pPr>
      <w:r>
        <w:rPr>
          <w:rFonts w:ascii="Book Antiqua" w:eastAsiaTheme="minorHAnsi" w:hAnsi="Book Antiqua"/>
          <w:lang w:eastAsia="sr-Latn-CS"/>
        </w:rPr>
        <w:t>U Specijalnom Tužilaštvu Republike Kosova je izvršeno snabdevanje i instaliranje simultane opreme kao i postavljanje kabina za prevod.</w:t>
      </w:r>
    </w:p>
    <w:p w14:paraId="4C7E5B58" w14:textId="7E805D22" w:rsidR="00D011CE" w:rsidRDefault="006C45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Kancelarija za komuniciranje sa javnošču pratila je aktivnosti TSK-a, predsedavajučeg, Komisije za Normativna Pitanja i ostalih tela tužilačkog sistema , kojom prilikom je pripremila saopštenja, koja je izdala za medije i koja je objavila na web-stranici </w:t>
      </w:r>
      <w:r>
        <w:rPr>
          <w:rFonts w:ascii="Book Antiqua" w:eastAsia="Times New Roman" w:hAnsi="Book Antiqua"/>
          <w:lang w:eastAsia="sr-Latn-CS"/>
        </w:rPr>
        <w:lastRenderedPageBreak/>
        <w:t>TSK-a.</w:t>
      </w:r>
      <w:r w:rsidR="005809E3">
        <w:rPr>
          <w:rFonts w:ascii="Book Antiqua" w:eastAsia="Times New Roman" w:hAnsi="Book Antiqua"/>
          <w:lang w:eastAsia="sr-Latn-CS"/>
        </w:rPr>
        <w:t xml:space="preserve"> Vršila nadzor štampanih, elektronskih i vizuelnih medija.</w:t>
      </w:r>
      <w:r w:rsidR="00D011CE">
        <w:rPr>
          <w:rFonts w:ascii="Book Antiqua" w:eastAsia="Times New Roman" w:hAnsi="Book Antiqua"/>
          <w:lang w:eastAsia="sr-Latn-CS"/>
        </w:rPr>
        <w:t xml:space="preserve"> </w:t>
      </w:r>
    </w:p>
    <w:p w14:paraId="2683180F" w14:textId="12C525B8" w:rsidR="00EE7005" w:rsidRDefault="006C45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 xml:space="preserve">Unutrađnji revizor je počeo </w:t>
      </w:r>
      <w:r w:rsidR="0067714B">
        <w:rPr>
          <w:rFonts w:ascii="Book Antiqua" w:eastAsia="Times New Roman" w:hAnsi="Book Antiqua"/>
          <w:lang w:eastAsia="sr-Latn-CS"/>
        </w:rPr>
        <w:t>reviziju Divizije Opštih Službi.</w:t>
      </w:r>
    </w:p>
    <w:p w14:paraId="3054168B" w14:textId="12ED6D0B" w:rsidR="00506E85" w:rsidRDefault="00754EAF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  <w:r>
        <w:rPr>
          <w:rFonts w:ascii="Book Antiqua" w:eastAsia="Times New Roman" w:hAnsi="Book Antiqua"/>
          <w:lang w:eastAsia="sr-Latn-CS"/>
        </w:rPr>
        <w:t>Revizor je održao sastanak sa predsedavajućim TSK-a, Direktorom Sekretarijata i rukovodiocima Departmana i Divizija gde su tretirane preporuke Unutrašnjeg Revizora za 2016 godinu.</w:t>
      </w:r>
    </w:p>
    <w:p w14:paraId="0E3ED02B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1AC4B77F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07C04D9F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776E6F00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62A55393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7B8422EA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173C5628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00C20CC9" w14:textId="77777777" w:rsidR="00EE7005" w:rsidRDefault="00EE7005" w:rsidP="00B05454">
      <w:pPr>
        <w:spacing w:after="240" w:line="276" w:lineRule="auto"/>
        <w:jc w:val="both"/>
        <w:rPr>
          <w:rFonts w:ascii="Book Antiqua" w:eastAsia="Times New Roman" w:hAnsi="Book Antiqua"/>
          <w:lang w:eastAsia="sr-Latn-CS"/>
        </w:rPr>
      </w:pPr>
    </w:p>
    <w:p w14:paraId="2F711CBD" w14:textId="77777777" w:rsidR="003C036D" w:rsidRDefault="00EE7005" w:rsidP="00B05454">
      <w:pPr>
        <w:tabs>
          <w:tab w:val="left" w:pos="567"/>
          <w:tab w:val="left" w:pos="3090"/>
        </w:tabs>
        <w:spacing w:line="276" w:lineRule="auto"/>
        <w:jc w:val="both"/>
        <w:rPr>
          <w:rFonts w:ascii="Book Antiqua" w:eastAsia="Times New Roman" w:hAnsi="Book Antiqua"/>
          <w:bCs/>
          <w:lang w:eastAsia="sr-Latn-CS"/>
        </w:rPr>
        <w:sectPr w:rsidR="003C036D" w:rsidSect="003C036D">
          <w:type w:val="continuous"/>
          <w:pgSz w:w="12240" w:h="15840"/>
          <w:pgMar w:top="630" w:right="1440" w:bottom="630" w:left="1440" w:header="720" w:footer="720" w:gutter="0"/>
          <w:cols w:num="2" w:space="720"/>
          <w:titlePg/>
          <w:docGrid w:linePitch="360"/>
        </w:sectPr>
      </w:pPr>
      <w:r>
        <w:rPr>
          <w:rFonts w:ascii="Book Antiqua" w:eastAsia="Times New Roman" w:hAnsi="Book Antiqua"/>
          <w:bCs/>
          <w:lang w:eastAsia="sr-Latn-CS"/>
        </w:rPr>
        <w:br w:type="textWrapping" w:clear="all"/>
      </w:r>
    </w:p>
    <w:p w14:paraId="21684E76" w14:textId="77777777" w:rsidR="00AE7BB4" w:rsidRDefault="00AE7BB4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996D501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6A76582C" w14:textId="77777777" w:rsidR="00D55E58" w:rsidRDefault="00D55E58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921792F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432DACF" w14:textId="77777777" w:rsidR="003C036D" w:rsidRDefault="003C036D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E013620" w14:textId="77777777" w:rsidR="00EE7005" w:rsidRDefault="00EE7005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6F865E70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0E1CF5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41DC491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AED0DA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3331F479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1E7C84E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B56B562" w14:textId="77777777" w:rsidR="009D34A3" w:rsidRDefault="009D34A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87968F0" w14:textId="77777777" w:rsidR="009D34A3" w:rsidRDefault="009D34A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4BB8E16" w14:textId="77777777" w:rsidR="009D34A3" w:rsidRDefault="009D34A3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A033536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581D214C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709341CA" w14:textId="77777777" w:rsidR="009D2F1E" w:rsidRDefault="009D2F1E" w:rsidP="00FA2CA7">
      <w:pPr>
        <w:tabs>
          <w:tab w:val="left" w:pos="567"/>
          <w:tab w:val="left" w:pos="3090"/>
        </w:tabs>
        <w:jc w:val="both"/>
        <w:rPr>
          <w:rFonts w:ascii="Book Antiqua" w:eastAsia="Times New Roman" w:hAnsi="Book Antiqua"/>
          <w:bCs/>
          <w:lang w:eastAsia="sr-Latn-CS"/>
        </w:rPr>
      </w:pPr>
    </w:p>
    <w:p w14:paraId="275C97E2" w14:textId="77777777" w:rsidR="00EE7005" w:rsidRDefault="00EE7005" w:rsidP="005D4B3D">
      <w:pPr>
        <w:pStyle w:val="Heading1"/>
        <w:numPr>
          <w:ilvl w:val="0"/>
          <w:numId w:val="14"/>
        </w:numPr>
        <w:spacing w:before="0"/>
        <w:contextualSpacing/>
        <w:jc w:val="both"/>
        <w:rPr>
          <w:rFonts w:eastAsia="Times New Roman"/>
          <w:lang w:eastAsia="sr-Latn-CS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</w:p>
    <w:p w14:paraId="263B80BC" w14:textId="11D54C6C" w:rsidR="00F034D9" w:rsidRDefault="00C47E93" w:rsidP="00EE7005">
      <w:pPr>
        <w:pStyle w:val="Heading1"/>
        <w:numPr>
          <w:ilvl w:val="0"/>
          <w:numId w:val="14"/>
        </w:numPr>
        <w:spacing w:before="0"/>
        <w:contextualSpacing/>
        <w:jc w:val="center"/>
        <w:rPr>
          <w:rFonts w:eastAsia="Times New Roman"/>
          <w:lang w:eastAsia="sr-Latn-CS"/>
        </w:rPr>
      </w:pPr>
      <w:bookmarkStart w:id="12" w:name="_Toc481759118"/>
      <w:r w:rsidRPr="00E23835">
        <w:rPr>
          <w:rFonts w:eastAsia="Times New Roman"/>
          <w:lang w:eastAsia="sr-Latn-CS"/>
        </w:rPr>
        <w:lastRenderedPageBreak/>
        <w:t>Aktiv</w:t>
      </w:r>
      <w:r w:rsidR="00F5044D">
        <w:rPr>
          <w:rFonts w:eastAsia="Times New Roman"/>
          <w:lang w:eastAsia="sr-Latn-CS"/>
        </w:rPr>
        <w:t xml:space="preserve">nosti Jedinice za Pregled Učinka </w:t>
      </w:r>
      <w:r w:rsidR="003A09B4">
        <w:rPr>
          <w:rFonts w:eastAsia="Times New Roman"/>
          <w:lang w:eastAsia="sr-Latn-CS"/>
        </w:rPr>
        <w:t>Tužilaca Tužilačkog Saveta Kosova</w:t>
      </w:r>
      <w:bookmarkEnd w:id="12"/>
    </w:p>
    <w:p w14:paraId="53C678A6" w14:textId="77777777" w:rsidR="00EE7005" w:rsidRDefault="00EE7005" w:rsidP="003C036D">
      <w:pPr>
        <w:spacing w:line="276" w:lineRule="auto"/>
        <w:jc w:val="both"/>
        <w:rPr>
          <w:rFonts w:ascii="Book Antiqua" w:hAnsi="Book Antiqua"/>
        </w:rPr>
      </w:pPr>
    </w:p>
    <w:p w14:paraId="000F55AB" w14:textId="77777777" w:rsidR="00EE7005" w:rsidRDefault="00EE7005" w:rsidP="003C036D">
      <w:pPr>
        <w:spacing w:line="276" w:lineRule="auto"/>
        <w:jc w:val="both"/>
        <w:rPr>
          <w:rFonts w:ascii="Book Antiqua" w:hAnsi="Book Antiqua"/>
        </w:rPr>
        <w:sectPr w:rsidR="00EE7005" w:rsidSect="00EE7005"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7564108" w14:textId="164704E2" w:rsidR="003C036D" w:rsidRPr="00000A5B" w:rsidRDefault="000B2E51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lastRenderedPageBreak/>
        <w:t>Jedinica</w:t>
      </w:r>
      <w:r w:rsidRPr="000B2E51">
        <w:rPr>
          <w:rFonts w:ascii="Book Antiqua" w:hAnsi="Book Antiqua"/>
        </w:rPr>
        <w:t xml:space="preserve"> za Pregled Učinka Tužilaca</w:t>
      </w:r>
      <w:r>
        <w:rPr>
          <w:rFonts w:ascii="Book Antiqua" w:hAnsi="Book Antiqua"/>
        </w:rPr>
        <w:t xml:space="preserve"> (Jedinica)</w:t>
      </w:r>
      <w:r w:rsidRPr="000B2E51">
        <w:rPr>
          <w:rFonts w:ascii="Book Antiqua" w:hAnsi="Book Antiqua"/>
        </w:rPr>
        <w:t xml:space="preserve"> Tužilačkog Saveta Kosova</w:t>
      </w:r>
      <w:r>
        <w:rPr>
          <w:rFonts w:ascii="Book Antiqua" w:hAnsi="Book Antiqua"/>
        </w:rPr>
        <w:t xml:space="preserve">, oslanjajuči se na njene zakonske nadležnosti u podršci Savetu, tokom meseca April održala razne aktivnosti. </w:t>
      </w:r>
      <w:r w:rsidRPr="000B2E51">
        <w:rPr>
          <w:rFonts w:ascii="Book Antiqua" w:hAnsi="Book Antiqua"/>
        </w:rPr>
        <w:t xml:space="preserve"> </w:t>
      </w:r>
    </w:p>
    <w:p w14:paraId="7309CDC9" w14:textId="77777777" w:rsidR="002937FC" w:rsidRPr="00000A5B" w:rsidRDefault="002937FC" w:rsidP="00B05454">
      <w:pPr>
        <w:spacing w:line="276" w:lineRule="auto"/>
        <w:jc w:val="both"/>
        <w:rPr>
          <w:rFonts w:ascii="Book Antiqua" w:hAnsi="Book Antiqua"/>
        </w:rPr>
      </w:pPr>
    </w:p>
    <w:p w14:paraId="104FBFA5" w14:textId="10A5BFE5" w:rsidR="00AA3FE7" w:rsidRDefault="000B2E51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Nadzor, Analitiku i Tužilačku Proveru je uradila svakodnevnu dopunu dosijea tužilaca, uključujući databazu njihovih podataka i sačinila plan delovanja za proces regrutovanja tužilaca.  </w:t>
      </w:r>
    </w:p>
    <w:p w14:paraId="5E77E565" w14:textId="77777777" w:rsidR="00AA3FE7" w:rsidRDefault="00AA3FE7" w:rsidP="00B05454">
      <w:pPr>
        <w:spacing w:line="276" w:lineRule="auto"/>
        <w:jc w:val="both"/>
        <w:rPr>
          <w:rFonts w:ascii="Book Antiqua" w:hAnsi="Book Antiqua"/>
        </w:rPr>
      </w:pPr>
    </w:p>
    <w:p w14:paraId="38A84655" w14:textId="4B226F65" w:rsidR="00AA3FE7" w:rsidRDefault="000B2E51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Sačinila je godišnje nacrt-izveštaje Popratnog Mehanizma za 20</w:t>
      </w:r>
      <w:r w:rsidR="00981EEB">
        <w:rPr>
          <w:rFonts w:ascii="Book Antiqua" w:hAnsi="Book Antiqua"/>
        </w:rPr>
        <w:t xml:space="preserve">16, dok je finalizirala tromesečni izveštaj Popratnog međuinstitucionalnog Mehanizma, januar – mart 2016. </w:t>
      </w:r>
    </w:p>
    <w:p w14:paraId="52E9A9DE" w14:textId="77777777" w:rsidR="00AA3FE7" w:rsidRDefault="00AA3FE7" w:rsidP="00B05454">
      <w:pPr>
        <w:spacing w:after="200" w:line="276" w:lineRule="auto"/>
        <w:jc w:val="both"/>
        <w:rPr>
          <w:rFonts w:ascii="Book Antiqua" w:hAnsi="Book Antiqua"/>
        </w:rPr>
      </w:pPr>
    </w:p>
    <w:p w14:paraId="4F06DB3D" w14:textId="11FDF4F8" w:rsidR="00DB7ABF" w:rsidRDefault="00F75DF6" w:rsidP="00B05454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Kancelarija za statistike u sklopu Jedinice  završila je statističke izveštaje za rad tužilaštva, za period januar-mart 2017 i integrisala – gomilala statističke podatke  iz baze kriMKorr sa svih tužilaštva i završila statističke izveštaje  za karakteristična krivična dela.</w:t>
      </w:r>
    </w:p>
    <w:p w14:paraId="51686DE4" w14:textId="0656DBA7" w:rsidR="00DB7ABF" w:rsidRDefault="00F75DF6" w:rsidP="00B05454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Završila posebne statističke izveštaje  za Kancelariju EU-a, evropske integracije i </w:t>
      </w:r>
      <w:r w:rsidR="00524F0E">
        <w:rPr>
          <w:rFonts w:ascii="Book Antiqua" w:hAnsi="Book Antiqua"/>
        </w:rPr>
        <w:t>Sporazum o Stabilizaciji i Asociji.</w:t>
      </w:r>
    </w:p>
    <w:p w14:paraId="3E3A5063" w14:textId="57466471" w:rsidR="00DB7ABF" w:rsidRDefault="00524F0E" w:rsidP="00B05454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Pripremala je statističke podatke za razne Krivične Slučajeve (PPN) i za </w:t>
      </w:r>
      <w:r>
        <w:rPr>
          <w:rFonts w:ascii="Book Antiqua" w:hAnsi="Book Antiqua"/>
        </w:rPr>
        <w:lastRenderedPageBreak/>
        <w:t xml:space="preserve">slučajeve sa nepoznatim izvršiocima (PPP), sa jednom kratkom uspoređivačkom statističkom analizom za ova dela za 2012, 2013, 2014, 2015, i 2016 godinu, po zahtevu Kancelarije EULEX-a. </w:t>
      </w:r>
    </w:p>
    <w:p w14:paraId="14EC5275" w14:textId="2958E545" w:rsidR="00DB7ABF" w:rsidRDefault="00524F0E" w:rsidP="00B05454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Pripremala je Statistićki Izveštaj sa vrstama sudskih odluka u vezi </w:t>
      </w:r>
      <w:r w:rsidR="000B4BC9">
        <w:rPr>
          <w:rFonts w:ascii="Book Antiqua" w:hAnsi="Book Antiqua"/>
        </w:rPr>
        <w:t>optužnica tužilaštva, podnesenih krivičnih prijava</w:t>
      </w:r>
      <w:r w:rsidR="00C25827">
        <w:rPr>
          <w:rFonts w:ascii="Book Antiqua" w:hAnsi="Book Antiqua"/>
        </w:rPr>
        <w:t xml:space="preserve"> iz Agencije za Borbu Protiv Korupcije.</w:t>
      </w:r>
      <w:r w:rsidR="000B4BC9">
        <w:rPr>
          <w:rFonts w:ascii="Book Antiqua" w:hAnsi="Book Antiqua"/>
        </w:rPr>
        <w:t xml:space="preserve"> </w:t>
      </w:r>
    </w:p>
    <w:p w14:paraId="5C80DF38" w14:textId="2526226E" w:rsidR="00DB7ABF" w:rsidRPr="00C8309B" w:rsidRDefault="00C25827" w:rsidP="00B05454">
      <w:pPr>
        <w:spacing w:after="200" w:line="276" w:lineRule="auto"/>
        <w:jc w:val="both"/>
        <w:rPr>
          <w:rFonts w:ascii="Book Antiqua" w:eastAsiaTheme="minorHAnsi" w:hAnsi="Book Antiqua" w:cs="Calibri"/>
          <w:color w:val="0D0D0D"/>
        </w:rPr>
      </w:pPr>
      <w:r>
        <w:rPr>
          <w:rFonts w:ascii="Book Antiqua" w:hAnsi="Book Antiqua"/>
        </w:rPr>
        <w:t>Pripremala je statističke izveštaje za rad 16-oro tužilaca koji se podvrgavaju procesu vrednovanja učinka i vršila nadzor procesa usklađivanja statističkih zapisa između tužilaštva, agencija za sprovođenje zakona i sudova za mesec April 2017. Pripremala je statističke podatke po zahtevima NVO-a, IKD,</w:t>
      </w:r>
      <w:r w:rsidR="00C538C6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FOL,</w:t>
      </w:r>
      <w:r w:rsidR="00C538C6">
        <w:rPr>
          <w:rFonts w:ascii="Book Antiqua" w:hAnsi="Book Antiqua"/>
        </w:rPr>
        <w:t xml:space="preserve"> </w:t>
      </w:r>
      <w:r w:rsidR="00C538C6">
        <w:rPr>
          <w:rFonts w:ascii="Book Antiqua" w:hAnsi="Book Antiqua"/>
          <w:lang w:val="en-US"/>
        </w:rPr>
        <w:t xml:space="preserve">ÇOHU. </w:t>
      </w:r>
    </w:p>
    <w:p w14:paraId="16DC9DD6" w14:textId="18B44D69" w:rsidR="000B0D21" w:rsidRPr="00A33918" w:rsidRDefault="00C538C6" w:rsidP="00B05454">
      <w:pPr>
        <w:spacing w:after="200"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Kancelarija za obuku na osnovu saradnje sa Kancelarijom Američke Ambasade u Prištini , ICITAPI, Akademijom Pravde (bivši Pravni Institut Kosova), organizovali su razne obuke  za podizanje i stručno osposobljavanje </w:t>
      </w:r>
      <w:r w:rsidR="005809E3">
        <w:rPr>
          <w:rFonts w:ascii="Book Antiqua" w:hAnsi="Book Antiqua"/>
        </w:rPr>
        <w:t>t</w:t>
      </w:r>
      <w:r>
        <w:rPr>
          <w:rFonts w:ascii="Book Antiqua" w:hAnsi="Book Antiqua"/>
        </w:rPr>
        <w:t>užilaca i administrativnog osoblja.</w:t>
      </w:r>
    </w:p>
    <w:p w14:paraId="289FD3EA" w14:textId="15D0DA9F" w:rsidR="00A33918" w:rsidRDefault="00C538C6" w:rsidP="00B05454">
      <w:pPr>
        <w:spacing w:line="276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Tužioci su učestvovali u obukama koje se tiču raznih aspekta krivičnog postupka i materijalnog prava u oblasti </w:t>
      </w:r>
      <w:r>
        <w:rPr>
          <w:rFonts w:ascii="Book Antiqua" w:hAnsi="Book Antiqua"/>
        </w:rPr>
        <w:lastRenderedPageBreak/>
        <w:t>krivičnih dela organizovanog kriminala, trgovina ljudskim bičima, zaštita svedoka, prava okrivljenih, nasilnog ekstremizma i terorizma.</w:t>
      </w:r>
    </w:p>
    <w:p w14:paraId="31842276" w14:textId="77777777" w:rsidR="00915CFC" w:rsidRDefault="00915CFC" w:rsidP="00B05454">
      <w:pPr>
        <w:spacing w:line="276" w:lineRule="auto"/>
        <w:jc w:val="both"/>
        <w:rPr>
          <w:lang w:eastAsia="sr-Latn-CS"/>
        </w:rPr>
      </w:pPr>
    </w:p>
    <w:sectPr w:rsidR="00915CFC" w:rsidSect="003C036D">
      <w:type w:val="continuous"/>
      <w:pgSz w:w="12240" w:h="15840"/>
      <w:pgMar w:top="1440" w:right="1440" w:bottom="1440" w:left="144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42A7AC" w14:textId="77777777" w:rsidR="00093B7B" w:rsidRDefault="00093B7B" w:rsidP="00C34467">
      <w:r>
        <w:separator/>
      </w:r>
    </w:p>
  </w:endnote>
  <w:endnote w:type="continuationSeparator" w:id="0">
    <w:p w14:paraId="19B2E129" w14:textId="77777777" w:rsidR="00093B7B" w:rsidRDefault="00093B7B" w:rsidP="00C3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95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9022C0" w14:textId="77777777" w:rsidR="00EE31A7" w:rsidRDefault="00EE31A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3EB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B92019B" w14:textId="77777777" w:rsidR="00EE31A7" w:rsidRDefault="00EE31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0FE4DB" w14:textId="77777777" w:rsidR="00093B7B" w:rsidRDefault="00093B7B" w:rsidP="00C34467">
      <w:r>
        <w:separator/>
      </w:r>
    </w:p>
  </w:footnote>
  <w:footnote w:type="continuationSeparator" w:id="0">
    <w:p w14:paraId="54853B8B" w14:textId="77777777" w:rsidR="00093B7B" w:rsidRDefault="00093B7B" w:rsidP="00C34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771DE2" w14:textId="77777777" w:rsidR="00EE31A7" w:rsidRDefault="00EE31A7" w:rsidP="00C34467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42FC8691" wp14:editId="6CC330C1">
          <wp:extent cx="785674" cy="73086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  <a14:imgEffect>
                              <a14:colorTemperature colorTemp="112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D41BC" w14:textId="77777777" w:rsidR="00EE31A7" w:rsidRDefault="00EE31A7" w:rsidP="00FA5D0E">
    <w:pPr>
      <w:pStyle w:val="Header"/>
      <w:ind w:left="-56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6D876" w14:textId="77777777" w:rsidR="00EE31A7" w:rsidRDefault="00EE31A7" w:rsidP="00FA5D0E">
    <w:pPr>
      <w:pStyle w:val="Header"/>
      <w:ind w:left="-567"/>
    </w:pPr>
    <w:r w:rsidRPr="00C34467">
      <w:rPr>
        <w:noProof/>
        <w:lang w:val="en-US"/>
      </w:rPr>
      <w:drawing>
        <wp:inline distT="0" distB="0" distL="0" distR="0" wp14:anchorId="17325247" wp14:editId="008B3282">
          <wp:extent cx="785674" cy="730860"/>
          <wp:effectExtent l="0" t="0" r="0" b="0"/>
          <wp:docPr id="2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 cstate="print">
                    <a:duotone>
                      <a:prstClr val="black"/>
                      <a:srgbClr val="FFC000">
                        <a:tint val="45000"/>
                        <a:satMod val="400000"/>
                      </a:srgb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671" cy="7559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A42B4"/>
    <w:multiLevelType w:val="multilevel"/>
    <w:tmpl w:val="557E19B2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">
    <w:nsid w:val="036206B0"/>
    <w:multiLevelType w:val="multilevel"/>
    <w:tmpl w:val="84BECE06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0AC42DB6"/>
    <w:multiLevelType w:val="hybridMultilevel"/>
    <w:tmpl w:val="B44C769A"/>
    <w:lvl w:ilvl="0" w:tplc="041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C2960"/>
    <w:multiLevelType w:val="hybridMultilevel"/>
    <w:tmpl w:val="B00C492C"/>
    <w:lvl w:ilvl="0" w:tplc="5962640C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C42582"/>
    <w:multiLevelType w:val="hybridMultilevel"/>
    <w:tmpl w:val="088AFBC2"/>
    <w:lvl w:ilvl="0" w:tplc="A5A6566C"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0A0425"/>
    <w:multiLevelType w:val="hybridMultilevel"/>
    <w:tmpl w:val="678E302C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556F82"/>
    <w:multiLevelType w:val="hybridMultilevel"/>
    <w:tmpl w:val="D46A7D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12C41"/>
    <w:multiLevelType w:val="hybridMultilevel"/>
    <w:tmpl w:val="15EEC3FA"/>
    <w:lvl w:ilvl="0" w:tplc="0409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>
    <w:nsid w:val="2FF80BF7"/>
    <w:multiLevelType w:val="multilevel"/>
    <w:tmpl w:val="672EB222"/>
    <w:lvl w:ilvl="0">
      <w:start w:val="1"/>
      <w:numFmt w:val="decimal"/>
      <w:lvlText w:val="%1.0."/>
      <w:lvlJc w:val="left"/>
      <w:pPr>
        <w:ind w:left="135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0" w:hanging="2160"/>
      </w:pPr>
      <w:rPr>
        <w:rFonts w:hint="default"/>
      </w:rPr>
    </w:lvl>
  </w:abstractNum>
  <w:abstractNum w:abstractNumId="9">
    <w:nsid w:val="3255374A"/>
    <w:multiLevelType w:val="multilevel"/>
    <w:tmpl w:val="7DF23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A97504"/>
    <w:multiLevelType w:val="hybridMultilevel"/>
    <w:tmpl w:val="6BC4BF74"/>
    <w:lvl w:ilvl="0" w:tplc="0BF03AAA">
      <w:numFmt w:val="bullet"/>
      <w:lvlText w:val="-"/>
      <w:lvlJc w:val="left"/>
      <w:pPr>
        <w:ind w:left="720" w:hanging="360"/>
      </w:pPr>
      <w:rPr>
        <w:rFonts w:ascii="Book Antiqua" w:eastAsia="Calibri" w:hAnsi="Book Antiqua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632830"/>
    <w:multiLevelType w:val="hybridMultilevel"/>
    <w:tmpl w:val="02CC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FB31DC"/>
    <w:multiLevelType w:val="hybridMultilevel"/>
    <w:tmpl w:val="10C80CB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CB036E"/>
    <w:multiLevelType w:val="hybridMultilevel"/>
    <w:tmpl w:val="C204C5A8"/>
    <w:lvl w:ilvl="0" w:tplc="D7AA2550">
      <w:start w:val="3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CF6C7C"/>
    <w:multiLevelType w:val="hybridMultilevel"/>
    <w:tmpl w:val="C40A2C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855B1"/>
    <w:multiLevelType w:val="hybridMultilevel"/>
    <w:tmpl w:val="CE1A4E64"/>
    <w:lvl w:ilvl="0" w:tplc="9B3015A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C16D1F"/>
    <w:multiLevelType w:val="hybridMultilevel"/>
    <w:tmpl w:val="33D24C16"/>
    <w:lvl w:ilvl="0" w:tplc="0052C936">
      <w:start w:val="12"/>
      <w:numFmt w:val="bullet"/>
      <w:lvlText w:val="-"/>
      <w:lvlJc w:val="left"/>
      <w:pPr>
        <w:ind w:left="720" w:hanging="360"/>
      </w:pPr>
      <w:rPr>
        <w:rFonts w:ascii="Book Antiqua" w:eastAsia="MS Mincho" w:hAnsi="Book Antiqu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15"/>
  </w:num>
  <w:num w:numId="4">
    <w:abstractNumId w:val="16"/>
  </w:num>
  <w:num w:numId="5">
    <w:abstractNumId w:val="5"/>
  </w:num>
  <w:num w:numId="6">
    <w:abstractNumId w:val="3"/>
  </w:num>
  <w:num w:numId="7">
    <w:abstractNumId w:val="2"/>
  </w:num>
  <w:num w:numId="8">
    <w:abstractNumId w:val="11"/>
  </w:num>
  <w:num w:numId="9">
    <w:abstractNumId w:val="7"/>
  </w:num>
  <w:num w:numId="10">
    <w:abstractNumId w:val="0"/>
  </w:num>
  <w:num w:numId="11">
    <w:abstractNumId w:val="8"/>
  </w:num>
  <w:num w:numId="12">
    <w:abstractNumId w:val="9"/>
  </w:num>
  <w:num w:numId="13">
    <w:abstractNumId w:val="1"/>
  </w:num>
  <w:num w:numId="14">
    <w:abstractNumId w:val="6"/>
  </w:num>
  <w:num w:numId="15">
    <w:abstractNumId w:val="14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F4A"/>
    <w:rsid w:val="00000A5B"/>
    <w:rsid w:val="000039D2"/>
    <w:rsid w:val="00014F28"/>
    <w:rsid w:val="00042399"/>
    <w:rsid w:val="0005029E"/>
    <w:rsid w:val="00060D39"/>
    <w:rsid w:val="00063E68"/>
    <w:rsid w:val="00064485"/>
    <w:rsid w:val="000825BD"/>
    <w:rsid w:val="00083354"/>
    <w:rsid w:val="00087B5B"/>
    <w:rsid w:val="00092556"/>
    <w:rsid w:val="00092608"/>
    <w:rsid w:val="00093B7B"/>
    <w:rsid w:val="00095474"/>
    <w:rsid w:val="000A5A95"/>
    <w:rsid w:val="000B0D21"/>
    <w:rsid w:val="000B2E51"/>
    <w:rsid w:val="000B4BC9"/>
    <w:rsid w:val="000D634B"/>
    <w:rsid w:val="000D6C81"/>
    <w:rsid w:val="000E62D0"/>
    <w:rsid w:val="00106029"/>
    <w:rsid w:val="00107AC3"/>
    <w:rsid w:val="001131AA"/>
    <w:rsid w:val="00121A01"/>
    <w:rsid w:val="001273D5"/>
    <w:rsid w:val="00130522"/>
    <w:rsid w:val="0013783E"/>
    <w:rsid w:val="00155FF0"/>
    <w:rsid w:val="00164E4B"/>
    <w:rsid w:val="00165B17"/>
    <w:rsid w:val="00166989"/>
    <w:rsid w:val="00172263"/>
    <w:rsid w:val="0018024A"/>
    <w:rsid w:val="00181562"/>
    <w:rsid w:val="0018265F"/>
    <w:rsid w:val="0018293E"/>
    <w:rsid w:val="00190C01"/>
    <w:rsid w:val="00197606"/>
    <w:rsid w:val="001B111E"/>
    <w:rsid w:val="001B16EF"/>
    <w:rsid w:val="001B7A41"/>
    <w:rsid w:val="001C59BF"/>
    <w:rsid w:val="001D44AD"/>
    <w:rsid w:val="0020202F"/>
    <w:rsid w:val="00210686"/>
    <w:rsid w:val="00210EAD"/>
    <w:rsid w:val="00221985"/>
    <w:rsid w:val="00230DEC"/>
    <w:rsid w:val="0023751C"/>
    <w:rsid w:val="002433A9"/>
    <w:rsid w:val="00255656"/>
    <w:rsid w:val="00260EC4"/>
    <w:rsid w:val="00265873"/>
    <w:rsid w:val="002725A6"/>
    <w:rsid w:val="00276C78"/>
    <w:rsid w:val="00280644"/>
    <w:rsid w:val="00283179"/>
    <w:rsid w:val="002835E7"/>
    <w:rsid w:val="002937FC"/>
    <w:rsid w:val="002B0DE8"/>
    <w:rsid w:val="002B59FF"/>
    <w:rsid w:val="002B7596"/>
    <w:rsid w:val="002C58A1"/>
    <w:rsid w:val="002D144B"/>
    <w:rsid w:val="002D357D"/>
    <w:rsid w:val="002F01B4"/>
    <w:rsid w:val="002F58F9"/>
    <w:rsid w:val="002F5BE4"/>
    <w:rsid w:val="0030740C"/>
    <w:rsid w:val="003159B5"/>
    <w:rsid w:val="00330C73"/>
    <w:rsid w:val="003411DC"/>
    <w:rsid w:val="00343DE3"/>
    <w:rsid w:val="00345F0A"/>
    <w:rsid w:val="00347A0A"/>
    <w:rsid w:val="00371F83"/>
    <w:rsid w:val="003722BE"/>
    <w:rsid w:val="00373419"/>
    <w:rsid w:val="00373441"/>
    <w:rsid w:val="0039138C"/>
    <w:rsid w:val="003A09B4"/>
    <w:rsid w:val="003A1DFF"/>
    <w:rsid w:val="003A6D9E"/>
    <w:rsid w:val="003B0523"/>
    <w:rsid w:val="003B3FC3"/>
    <w:rsid w:val="003C036D"/>
    <w:rsid w:val="003C076D"/>
    <w:rsid w:val="003C1DBB"/>
    <w:rsid w:val="003D47D6"/>
    <w:rsid w:val="004058F8"/>
    <w:rsid w:val="00411C54"/>
    <w:rsid w:val="00416F25"/>
    <w:rsid w:val="0042799C"/>
    <w:rsid w:val="004375F3"/>
    <w:rsid w:val="00444C5B"/>
    <w:rsid w:val="004458BC"/>
    <w:rsid w:val="00460122"/>
    <w:rsid w:val="004614BF"/>
    <w:rsid w:val="00462223"/>
    <w:rsid w:val="00467C8E"/>
    <w:rsid w:val="004735D6"/>
    <w:rsid w:val="00474E0C"/>
    <w:rsid w:val="00475B30"/>
    <w:rsid w:val="00475CC8"/>
    <w:rsid w:val="00491072"/>
    <w:rsid w:val="004962A7"/>
    <w:rsid w:val="00496D5C"/>
    <w:rsid w:val="004B7701"/>
    <w:rsid w:val="004D088F"/>
    <w:rsid w:val="004D3778"/>
    <w:rsid w:val="004D6C9C"/>
    <w:rsid w:val="004E237A"/>
    <w:rsid w:val="004F2881"/>
    <w:rsid w:val="00502BC8"/>
    <w:rsid w:val="00503A06"/>
    <w:rsid w:val="00506E85"/>
    <w:rsid w:val="005071C6"/>
    <w:rsid w:val="0051581F"/>
    <w:rsid w:val="00524F0E"/>
    <w:rsid w:val="00532592"/>
    <w:rsid w:val="00536264"/>
    <w:rsid w:val="00542664"/>
    <w:rsid w:val="00550C3E"/>
    <w:rsid w:val="005520C8"/>
    <w:rsid w:val="00572512"/>
    <w:rsid w:val="005809E3"/>
    <w:rsid w:val="0058149B"/>
    <w:rsid w:val="00583D23"/>
    <w:rsid w:val="00584887"/>
    <w:rsid w:val="00592E8B"/>
    <w:rsid w:val="005B18A3"/>
    <w:rsid w:val="005B4CDD"/>
    <w:rsid w:val="005B7065"/>
    <w:rsid w:val="005C758C"/>
    <w:rsid w:val="005C794D"/>
    <w:rsid w:val="005C7C54"/>
    <w:rsid w:val="005D4B3D"/>
    <w:rsid w:val="005D7F7A"/>
    <w:rsid w:val="005E2DFC"/>
    <w:rsid w:val="005E529F"/>
    <w:rsid w:val="005F0190"/>
    <w:rsid w:val="005F0FE4"/>
    <w:rsid w:val="005F48BE"/>
    <w:rsid w:val="00605650"/>
    <w:rsid w:val="00607A3B"/>
    <w:rsid w:val="006172C8"/>
    <w:rsid w:val="006237B8"/>
    <w:rsid w:val="006334F7"/>
    <w:rsid w:val="00636477"/>
    <w:rsid w:val="00641277"/>
    <w:rsid w:val="00647840"/>
    <w:rsid w:val="0067714B"/>
    <w:rsid w:val="006800AA"/>
    <w:rsid w:val="006904FB"/>
    <w:rsid w:val="006940B4"/>
    <w:rsid w:val="00696660"/>
    <w:rsid w:val="006B2E31"/>
    <w:rsid w:val="006C4505"/>
    <w:rsid w:val="006C796A"/>
    <w:rsid w:val="006D21FF"/>
    <w:rsid w:val="006D2E67"/>
    <w:rsid w:val="006F2954"/>
    <w:rsid w:val="006F3465"/>
    <w:rsid w:val="00717AAE"/>
    <w:rsid w:val="007256B5"/>
    <w:rsid w:val="00725A59"/>
    <w:rsid w:val="00737407"/>
    <w:rsid w:val="00754C6D"/>
    <w:rsid w:val="00754EAF"/>
    <w:rsid w:val="007553E9"/>
    <w:rsid w:val="00755DB4"/>
    <w:rsid w:val="0076564E"/>
    <w:rsid w:val="00777786"/>
    <w:rsid w:val="00780970"/>
    <w:rsid w:val="007845E3"/>
    <w:rsid w:val="00791CD1"/>
    <w:rsid w:val="00792F07"/>
    <w:rsid w:val="007936B6"/>
    <w:rsid w:val="007A1535"/>
    <w:rsid w:val="007A4C6F"/>
    <w:rsid w:val="007B4A21"/>
    <w:rsid w:val="007C3B1C"/>
    <w:rsid w:val="007C54FE"/>
    <w:rsid w:val="007C7819"/>
    <w:rsid w:val="007D389B"/>
    <w:rsid w:val="007E67A5"/>
    <w:rsid w:val="007F3EB8"/>
    <w:rsid w:val="007F75BA"/>
    <w:rsid w:val="00800515"/>
    <w:rsid w:val="00801990"/>
    <w:rsid w:val="00806B54"/>
    <w:rsid w:val="0081034D"/>
    <w:rsid w:val="008234BB"/>
    <w:rsid w:val="00826D9D"/>
    <w:rsid w:val="00837316"/>
    <w:rsid w:val="008406B7"/>
    <w:rsid w:val="00843653"/>
    <w:rsid w:val="008447FF"/>
    <w:rsid w:val="008455C1"/>
    <w:rsid w:val="00847DE9"/>
    <w:rsid w:val="0085633E"/>
    <w:rsid w:val="008616A4"/>
    <w:rsid w:val="00875EBE"/>
    <w:rsid w:val="00880192"/>
    <w:rsid w:val="00892B91"/>
    <w:rsid w:val="008947ED"/>
    <w:rsid w:val="008A1327"/>
    <w:rsid w:val="008B7382"/>
    <w:rsid w:val="008C1C9F"/>
    <w:rsid w:val="008C1E9B"/>
    <w:rsid w:val="008D6313"/>
    <w:rsid w:val="00900550"/>
    <w:rsid w:val="00900685"/>
    <w:rsid w:val="009053CC"/>
    <w:rsid w:val="0091585B"/>
    <w:rsid w:val="00915CFC"/>
    <w:rsid w:val="009377B3"/>
    <w:rsid w:val="0094449C"/>
    <w:rsid w:val="009454B9"/>
    <w:rsid w:val="00950677"/>
    <w:rsid w:val="0096397B"/>
    <w:rsid w:val="00977364"/>
    <w:rsid w:val="00981EEB"/>
    <w:rsid w:val="0098461F"/>
    <w:rsid w:val="00986A01"/>
    <w:rsid w:val="009873ED"/>
    <w:rsid w:val="00997D38"/>
    <w:rsid w:val="009A4E58"/>
    <w:rsid w:val="009A7DFF"/>
    <w:rsid w:val="009B1F75"/>
    <w:rsid w:val="009B2EC5"/>
    <w:rsid w:val="009B50E5"/>
    <w:rsid w:val="009C29B6"/>
    <w:rsid w:val="009D2F1E"/>
    <w:rsid w:val="009D34A3"/>
    <w:rsid w:val="009D5727"/>
    <w:rsid w:val="009E3CB1"/>
    <w:rsid w:val="009F2E7D"/>
    <w:rsid w:val="00A16AE2"/>
    <w:rsid w:val="00A32462"/>
    <w:rsid w:val="00A33918"/>
    <w:rsid w:val="00A47D7A"/>
    <w:rsid w:val="00A54DCF"/>
    <w:rsid w:val="00A66750"/>
    <w:rsid w:val="00A66946"/>
    <w:rsid w:val="00A702C4"/>
    <w:rsid w:val="00A805EC"/>
    <w:rsid w:val="00A83BFA"/>
    <w:rsid w:val="00A8711B"/>
    <w:rsid w:val="00A9699F"/>
    <w:rsid w:val="00AA3FE7"/>
    <w:rsid w:val="00AC34B5"/>
    <w:rsid w:val="00AC541D"/>
    <w:rsid w:val="00AC6ECB"/>
    <w:rsid w:val="00AC7105"/>
    <w:rsid w:val="00AD06BE"/>
    <w:rsid w:val="00AD7603"/>
    <w:rsid w:val="00AE7BB4"/>
    <w:rsid w:val="00AF152D"/>
    <w:rsid w:val="00AF298E"/>
    <w:rsid w:val="00AF344D"/>
    <w:rsid w:val="00B05454"/>
    <w:rsid w:val="00B25A73"/>
    <w:rsid w:val="00B31637"/>
    <w:rsid w:val="00B36347"/>
    <w:rsid w:val="00B43233"/>
    <w:rsid w:val="00B51249"/>
    <w:rsid w:val="00B538C9"/>
    <w:rsid w:val="00B54C98"/>
    <w:rsid w:val="00B85721"/>
    <w:rsid w:val="00B9175C"/>
    <w:rsid w:val="00B91D18"/>
    <w:rsid w:val="00BA35A6"/>
    <w:rsid w:val="00BB0B38"/>
    <w:rsid w:val="00BB3B1D"/>
    <w:rsid w:val="00BB7472"/>
    <w:rsid w:val="00BC4342"/>
    <w:rsid w:val="00BD2F4A"/>
    <w:rsid w:val="00C10DBD"/>
    <w:rsid w:val="00C15E24"/>
    <w:rsid w:val="00C25827"/>
    <w:rsid w:val="00C34467"/>
    <w:rsid w:val="00C426E8"/>
    <w:rsid w:val="00C47088"/>
    <w:rsid w:val="00C47E93"/>
    <w:rsid w:val="00C52B22"/>
    <w:rsid w:val="00C538C6"/>
    <w:rsid w:val="00C54CE6"/>
    <w:rsid w:val="00C55BFC"/>
    <w:rsid w:val="00C565D2"/>
    <w:rsid w:val="00C61F76"/>
    <w:rsid w:val="00C711E2"/>
    <w:rsid w:val="00C77056"/>
    <w:rsid w:val="00C8309B"/>
    <w:rsid w:val="00C845EA"/>
    <w:rsid w:val="00CA2D7A"/>
    <w:rsid w:val="00CA5D0E"/>
    <w:rsid w:val="00CA694B"/>
    <w:rsid w:val="00CB1083"/>
    <w:rsid w:val="00CC2B6C"/>
    <w:rsid w:val="00CC3A4F"/>
    <w:rsid w:val="00CC7E31"/>
    <w:rsid w:val="00CD5D73"/>
    <w:rsid w:val="00CE2D8B"/>
    <w:rsid w:val="00CE60E9"/>
    <w:rsid w:val="00D011CE"/>
    <w:rsid w:val="00D04AEA"/>
    <w:rsid w:val="00D16154"/>
    <w:rsid w:val="00D24349"/>
    <w:rsid w:val="00D244FC"/>
    <w:rsid w:val="00D30C18"/>
    <w:rsid w:val="00D43DD3"/>
    <w:rsid w:val="00D46632"/>
    <w:rsid w:val="00D55E58"/>
    <w:rsid w:val="00D63AE2"/>
    <w:rsid w:val="00D64376"/>
    <w:rsid w:val="00D82821"/>
    <w:rsid w:val="00DB23A2"/>
    <w:rsid w:val="00DB7ABF"/>
    <w:rsid w:val="00DD64A8"/>
    <w:rsid w:val="00DE0A8E"/>
    <w:rsid w:val="00DF11B9"/>
    <w:rsid w:val="00DF6960"/>
    <w:rsid w:val="00E0516E"/>
    <w:rsid w:val="00E12DE7"/>
    <w:rsid w:val="00E23835"/>
    <w:rsid w:val="00E30AE1"/>
    <w:rsid w:val="00E45D79"/>
    <w:rsid w:val="00E52F23"/>
    <w:rsid w:val="00E61578"/>
    <w:rsid w:val="00E665C0"/>
    <w:rsid w:val="00E7690F"/>
    <w:rsid w:val="00E7777D"/>
    <w:rsid w:val="00E871D2"/>
    <w:rsid w:val="00E878F4"/>
    <w:rsid w:val="00E95AF2"/>
    <w:rsid w:val="00EA5BEB"/>
    <w:rsid w:val="00EB6870"/>
    <w:rsid w:val="00EB6C22"/>
    <w:rsid w:val="00EC1217"/>
    <w:rsid w:val="00EC2E23"/>
    <w:rsid w:val="00EC67E0"/>
    <w:rsid w:val="00EC762C"/>
    <w:rsid w:val="00EC7F45"/>
    <w:rsid w:val="00ED5210"/>
    <w:rsid w:val="00ED7E33"/>
    <w:rsid w:val="00EE0A3F"/>
    <w:rsid w:val="00EE21A1"/>
    <w:rsid w:val="00EE31A7"/>
    <w:rsid w:val="00EE7005"/>
    <w:rsid w:val="00EE7311"/>
    <w:rsid w:val="00EF1D6A"/>
    <w:rsid w:val="00EF7F53"/>
    <w:rsid w:val="00F034D9"/>
    <w:rsid w:val="00F11A15"/>
    <w:rsid w:val="00F1545E"/>
    <w:rsid w:val="00F175D9"/>
    <w:rsid w:val="00F20E9B"/>
    <w:rsid w:val="00F2729D"/>
    <w:rsid w:val="00F3190A"/>
    <w:rsid w:val="00F31F73"/>
    <w:rsid w:val="00F37007"/>
    <w:rsid w:val="00F379A9"/>
    <w:rsid w:val="00F5044D"/>
    <w:rsid w:val="00F50E9E"/>
    <w:rsid w:val="00F634E5"/>
    <w:rsid w:val="00F75DF6"/>
    <w:rsid w:val="00F801DD"/>
    <w:rsid w:val="00F90DE0"/>
    <w:rsid w:val="00F95954"/>
    <w:rsid w:val="00F971C5"/>
    <w:rsid w:val="00FA2CA7"/>
    <w:rsid w:val="00FA5D0E"/>
    <w:rsid w:val="00FA6AB3"/>
    <w:rsid w:val="00FC09BB"/>
    <w:rsid w:val="00FC1BD7"/>
    <w:rsid w:val="00FC6C17"/>
    <w:rsid w:val="00FD140A"/>
    <w:rsid w:val="00FD2875"/>
    <w:rsid w:val="00FD4148"/>
    <w:rsid w:val="00FF0A41"/>
    <w:rsid w:val="00FF1C0F"/>
    <w:rsid w:val="00FF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F0666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5D9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73E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873E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B1"/>
    <w:rPr>
      <w:rFonts w:ascii="Tahoma" w:eastAsia="MS Mincho" w:hAnsi="Tahoma" w:cs="Tahoma"/>
      <w:sz w:val="16"/>
      <w:szCs w:val="16"/>
      <w:lang w:val="sq-AL"/>
    </w:rPr>
  </w:style>
  <w:style w:type="paragraph" w:customStyle="1" w:styleId="CharCharCharCharCharChar">
    <w:name w:val="Char Char Char Char Char Char"/>
    <w:basedOn w:val="Normal"/>
    <w:uiPriority w:val="99"/>
    <w:rsid w:val="00FA2CA7"/>
    <w:pPr>
      <w:spacing w:after="160" w:line="240" w:lineRule="exact"/>
    </w:pPr>
    <w:rPr>
      <w:rFonts w:ascii="Tahoma" w:eastAsia="Times New Roman" w:hAnsi="Tahoma" w:cs="Tahoma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265873"/>
    <w:pPr>
      <w:spacing w:after="200" w:line="276" w:lineRule="auto"/>
      <w:ind w:left="720"/>
      <w:contextualSpacing/>
    </w:pPr>
    <w:rPr>
      <w:rFonts w:ascii="Calibri" w:eastAsiaTheme="minorHAnsi" w:hAnsi="Calibri" w:cs="Calibri"/>
      <w:sz w:val="22"/>
      <w:szCs w:val="22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873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sq-AL"/>
    </w:rPr>
  </w:style>
  <w:style w:type="character" w:customStyle="1" w:styleId="Heading2Char">
    <w:name w:val="Heading 2 Char"/>
    <w:basedOn w:val="DefaultParagraphFont"/>
    <w:link w:val="Heading2"/>
    <w:uiPriority w:val="9"/>
    <w:rsid w:val="009873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083354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08335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83354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08335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34467"/>
    <w:pPr>
      <w:spacing w:before="100" w:beforeAutospacing="1" w:after="100" w:afterAutospacing="1"/>
    </w:pPr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C344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467"/>
    <w:rPr>
      <w:rFonts w:ascii="Times New Roman" w:eastAsia="MS Mincho" w:hAnsi="Times New Roman" w:cs="Times New Roman"/>
      <w:sz w:val="24"/>
      <w:szCs w:val="24"/>
      <w:lang w:val="sq-AL"/>
    </w:rPr>
  </w:style>
  <w:style w:type="paragraph" w:customStyle="1" w:styleId="lato-bold">
    <w:name w:val="lato-bold"/>
    <w:basedOn w:val="Normal"/>
    <w:rsid w:val="00FA5D0E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apple-converted-space">
    <w:name w:val="apple-converted-space"/>
    <w:basedOn w:val="DefaultParagraphFont"/>
    <w:rsid w:val="00FA5D0E"/>
  </w:style>
  <w:style w:type="character" w:customStyle="1" w:styleId="lato-normal">
    <w:name w:val="lato-normal"/>
    <w:basedOn w:val="DefaultParagraphFont"/>
    <w:rsid w:val="00FA5D0E"/>
  </w:style>
  <w:style w:type="character" w:customStyle="1" w:styleId="Heading3Char">
    <w:name w:val="Heading 3 Char"/>
    <w:basedOn w:val="DefaultParagraphFont"/>
    <w:link w:val="Heading3"/>
    <w:uiPriority w:val="9"/>
    <w:semiHidden/>
    <w:rsid w:val="0058149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64A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D64A8"/>
    <w:rPr>
      <w:rFonts w:ascii="Times New Roman" w:eastAsia="MS Mincho" w:hAnsi="Times New Roman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DD64A8"/>
    <w:rPr>
      <w:vertAlign w:val="superscript"/>
    </w:rPr>
  </w:style>
  <w:style w:type="paragraph" w:styleId="NoSpacing">
    <w:name w:val="No Spacing"/>
    <w:uiPriority w:val="1"/>
    <w:qFormat/>
    <w:rsid w:val="000D634B"/>
    <w:pPr>
      <w:spacing w:after="0" w:line="240" w:lineRule="auto"/>
    </w:pPr>
    <w:rPr>
      <w:lang w:val="sq-AL"/>
    </w:rPr>
  </w:style>
  <w:style w:type="paragraph" w:customStyle="1" w:styleId="CharCharChar">
    <w:name w:val="Char Char Char"/>
    <w:basedOn w:val="Normal"/>
    <w:uiPriority w:val="99"/>
    <w:rsid w:val="00A83BFA"/>
    <w:pPr>
      <w:spacing w:after="160" w:line="240" w:lineRule="exact"/>
    </w:pPr>
    <w:rPr>
      <w:rFonts w:ascii="Tahoma" w:eastAsia="Times New Roman" w:hAnsi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8.gif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image" Target="media/image2.gif"/><Relationship Id="rId19" Type="http://schemas.openxmlformats.org/officeDocument/2006/relationships/image" Target="media/image9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gi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E5091-324F-40DD-98CD-594D47403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16</Pages>
  <Words>2468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Astrit Kolaj</dc:creator>
  <cp:lastModifiedBy>Ismet Cani</cp:lastModifiedBy>
  <cp:revision>38</cp:revision>
  <dcterms:created xsi:type="dcterms:W3CDTF">2017-05-07T19:42:00Z</dcterms:created>
  <dcterms:modified xsi:type="dcterms:W3CDTF">2018-03-14T14:48:00Z</dcterms:modified>
</cp:coreProperties>
</file>